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EAB" w:rsidRPr="0005522D" w:rsidRDefault="00823EAB" w:rsidP="00823EAB">
      <w:pPr>
        <w:jc w:val="center"/>
      </w:pPr>
      <w:r w:rsidRPr="0005522D">
        <w:t>СОДЕРЖАНИЕ</w:t>
      </w:r>
    </w:p>
    <w:p w:rsidR="00823EAB" w:rsidRPr="0005522D" w:rsidRDefault="00823EAB" w:rsidP="00823EAB">
      <w:pPr>
        <w:jc w:val="center"/>
      </w:pPr>
    </w:p>
    <w:p w:rsidR="00823EAB" w:rsidRPr="0005522D" w:rsidRDefault="00823EAB" w:rsidP="00823EAB">
      <w:pPr>
        <w:jc w:val="center"/>
      </w:pP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180"/>
        <w:gridCol w:w="720"/>
      </w:tblGrid>
      <w:tr w:rsidR="00823EAB" w:rsidRPr="0005522D" w:rsidTr="00823EAB">
        <w:tc>
          <w:tcPr>
            <w:tcW w:w="9900" w:type="dxa"/>
            <w:gridSpan w:val="2"/>
            <w:shd w:val="clear" w:color="auto" w:fill="auto"/>
          </w:tcPr>
          <w:p w:rsidR="00823EAB" w:rsidRPr="0005522D" w:rsidRDefault="00823EAB" w:rsidP="00823EAB">
            <w:pPr>
              <w:jc w:val="center"/>
            </w:pPr>
            <w:r w:rsidRPr="0005522D">
              <w:t>ПРАВИЛА ЗЕМЛЕПОЛЬЗОВАНИЯ И ЗАСТРОЙКИ</w:t>
            </w:r>
          </w:p>
          <w:p w:rsidR="00823EAB" w:rsidRPr="0005522D" w:rsidRDefault="007B5032" w:rsidP="00823EAB">
            <w:pPr>
              <w:jc w:val="center"/>
            </w:pPr>
            <w:r w:rsidRPr="0005522D">
              <w:t>КАЛНИБОЛОТСКОГО</w:t>
            </w:r>
            <w:r w:rsidR="00823EAB" w:rsidRPr="0005522D">
              <w:t xml:space="preserve"> СЕЛЬСКОГО ПОСЕЛЕНИЯ</w:t>
            </w:r>
          </w:p>
          <w:p w:rsidR="00823EAB" w:rsidRPr="0005522D" w:rsidRDefault="00823EAB" w:rsidP="00823EAB">
            <w:pPr>
              <w:jc w:val="center"/>
              <w:rPr>
                <w:b/>
              </w:rPr>
            </w:pPr>
          </w:p>
        </w:tc>
      </w:tr>
      <w:tr w:rsidR="00823EAB" w:rsidRPr="0005522D" w:rsidTr="00823EAB">
        <w:tc>
          <w:tcPr>
            <w:tcW w:w="9180" w:type="dxa"/>
          </w:tcPr>
          <w:p w:rsidR="00823EAB" w:rsidRPr="0005522D" w:rsidRDefault="00823EAB" w:rsidP="00823EAB">
            <w:pPr>
              <w:rPr>
                <w:b/>
              </w:rPr>
            </w:pPr>
          </w:p>
        </w:tc>
        <w:tc>
          <w:tcPr>
            <w:tcW w:w="720" w:type="dxa"/>
          </w:tcPr>
          <w:p w:rsidR="00823EAB" w:rsidRPr="0005522D" w:rsidRDefault="00823EAB" w:rsidP="00823EAB">
            <w:pPr>
              <w:rPr>
                <w:b/>
              </w:rPr>
            </w:pPr>
            <w:r w:rsidRPr="0005522D">
              <w:t>страницы</w:t>
            </w:r>
          </w:p>
        </w:tc>
      </w:tr>
      <w:tr w:rsidR="00823EAB" w:rsidRPr="0005522D" w:rsidTr="00823EAB">
        <w:tc>
          <w:tcPr>
            <w:tcW w:w="9180" w:type="dxa"/>
            <w:vAlign w:val="center"/>
          </w:tcPr>
          <w:p w:rsidR="00823EAB" w:rsidRPr="0005522D" w:rsidRDefault="00823EAB" w:rsidP="00823EAB">
            <w:pPr>
              <w:rPr>
                <w:b/>
              </w:rPr>
            </w:pPr>
          </w:p>
          <w:p w:rsidR="00823EAB" w:rsidRPr="0005522D" w:rsidRDefault="00412B46" w:rsidP="00823EAB">
            <w:r w:rsidRPr="0005522D">
              <w:t>РАЗДЕЛ</w:t>
            </w:r>
            <w:r w:rsidR="00D12930" w:rsidRPr="0005522D">
              <w:rPr>
                <w:lang w:val="en-US"/>
              </w:rPr>
              <w:t>I</w:t>
            </w:r>
            <w:r w:rsidR="00823EAB" w:rsidRPr="0005522D">
              <w:t>. ПОРЯДОК ПРИМЕНЕНИЯ ПРАВИЛ ЗЕМЛЕПОЛЬЗОВАНИЯ И ЗАСТРОЙКИ И ВНЕСЕНИЯ В НИХ ИЗМЕНЕНИЙ</w:t>
            </w:r>
          </w:p>
          <w:p w:rsidR="00823EAB" w:rsidRPr="0005522D" w:rsidRDefault="00823EAB" w:rsidP="00823EAB">
            <w:pPr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823EAB" w:rsidRPr="0005522D" w:rsidRDefault="00D5152A" w:rsidP="00823EAB">
            <w:pPr>
              <w:rPr>
                <w:b/>
              </w:rPr>
            </w:pPr>
            <w:r w:rsidRPr="0005522D">
              <w:t>2</w:t>
            </w:r>
          </w:p>
        </w:tc>
      </w:tr>
      <w:tr w:rsidR="00823EAB" w:rsidRPr="0005522D" w:rsidTr="00823EAB">
        <w:tc>
          <w:tcPr>
            <w:tcW w:w="9180" w:type="dxa"/>
          </w:tcPr>
          <w:p w:rsidR="00823EAB" w:rsidRPr="0005522D" w:rsidRDefault="00823EAB" w:rsidP="00823EAB">
            <w:pPr>
              <w:rPr>
                <w:b/>
              </w:rPr>
            </w:pPr>
            <w:r w:rsidRPr="0005522D">
              <w:t xml:space="preserve">Статья 1. </w:t>
            </w:r>
            <w:r w:rsidR="00D12930" w:rsidRPr="0005522D">
              <w:t>Основные понятия.</w:t>
            </w:r>
          </w:p>
        </w:tc>
        <w:tc>
          <w:tcPr>
            <w:tcW w:w="720" w:type="dxa"/>
            <w:vAlign w:val="bottom"/>
          </w:tcPr>
          <w:p w:rsidR="00823EAB" w:rsidRPr="0005522D" w:rsidRDefault="00D5152A" w:rsidP="00823EAB">
            <w:pPr>
              <w:rPr>
                <w:b/>
              </w:rPr>
            </w:pPr>
            <w:r w:rsidRPr="0005522D">
              <w:t>2</w:t>
            </w:r>
          </w:p>
        </w:tc>
      </w:tr>
      <w:tr w:rsidR="00823EAB" w:rsidRPr="0005522D" w:rsidTr="00823EAB">
        <w:tc>
          <w:tcPr>
            <w:tcW w:w="9180" w:type="dxa"/>
          </w:tcPr>
          <w:p w:rsidR="00823EAB" w:rsidRPr="0005522D" w:rsidRDefault="00412B46" w:rsidP="00604C4F">
            <w:pPr>
              <w:rPr>
                <w:b/>
                <w:sz w:val="24"/>
                <w:szCs w:val="24"/>
              </w:rPr>
            </w:pPr>
            <w:r w:rsidRPr="0005522D">
              <w:rPr>
                <w:rFonts w:eastAsia="Times New Roman"/>
                <w:sz w:val="24"/>
                <w:szCs w:val="24"/>
              </w:rPr>
              <w:t>Статья  2. Назначение правил</w:t>
            </w:r>
          </w:p>
        </w:tc>
        <w:tc>
          <w:tcPr>
            <w:tcW w:w="720" w:type="dxa"/>
            <w:vAlign w:val="bottom"/>
          </w:tcPr>
          <w:p w:rsidR="00823EAB" w:rsidRPr="0005522D" w:rsidRDefault="00D5152A" w:rsidP="00823EAB">
            <w:pPr>
              <w:rPr>
                <w:b/>
              </w:rPr>
            </w:pPr>
            <w:r w:rsidRPr="0005522D">
              <w:t>2</w:t>
            </w:r>
          </w:p>
        </w:tc>
      </w:tr>
      <w:tr w:rsidR="00823EAB" w:rsidRPr="0005522D" w:rsidTr="00823EAB">
        <w:tc>
          <w:tcPr>
            <w:tcW w:w="9180" w:type="dxa"/>
          </w:tcPr>
          <w:p w:rsidR="00823EAB" w:rsidRPr="0005522D" w:rsidRDefault="00412B46" w:rsidP="00604C4F">
            <w:pPr>
              <w:ind w:right="-259"/>
              <w:rPr>
                <w:sz w:val="24"/>
                <w:szCs w:val="24"/>
              </w:rPr>
            </w:pPr>
            <w:r w:rsidRPr="0005522D">
              <w:rPr>
                <w:rFonts w:eastAsia="Times New Roman"/>
                <w:sz w:val="24"/>
                <w:szCs w:val="24"/>
              </w:rPr>
              <w:t>Статья 3. Ответственность за нарушение Правил</w:t>
            </w:r>
          </w:p>
        </w:tc>
        <w:tc>
          <w:tcPr>
            <w:tcW w:w="720" w:type="dxa"/>
            <w:vAlign w:val="bottom"/>
          </w:tcPr>
          <w:p w:rsidR="00823EAB" w:rsidRPr="0005522D" w:rsidRDefault="00D5152A" w:rsidP="00823EAB">
            <w:pPr>
              <w:rPr>
                <w:b/>
              </w:rPr>
            </w:pPr>
            <w:r w:rsidRPr="0005522D">
              <w:t>4</w:t>
            </w:r>
          </w:p>
        </w:tc>
      </w:tr>
      <w:tr w:rsidR="00823EAB" w:rsidRPr="0005522D" w:rsidTr="00823EAB">
        <w:tc>
          <w:tcPr>
            <w:tcW w:w="9180" w:type="dxa"/>
          </w:tcPr>
          <w:p w:rsidR="00412B46" w:rsidRPr="0005522D" w:rsidRDefault="00412B46" w:rsidP="00604C4F">
            <w:pPr>
              <w:ind w:right="-259"/>
              <w:rPr>
                <w:sz w:val="24"/>
                <w:szCs w:val="24"/>
              </w:rPr>
            </w:pPr>
            <w:r w:rsidRPr="0005522D">
              <w:rPr>
                <w:rFonts w:eastAsia="Times New Roman"/>
                <w:sz w:val="24"/>
                <w:szCs w:val="24"/>
              </w:rPr>
              <w:t>Статья 4. Регулирование землепользования и застройки органами</w:t>
            </w:r>
          </w:p>
          <w:p w:rsidR="00823EAB" w:rsidRPr="0005522D" w:rsidRDefault="00412B46" w:rsidP="00604C4F">
            <w:pPr>
              <w:ind w:right="-259"/>
              <w:rPr>
                <w:sz w:val="24"/>
                <w:szCs w:val="24"/>
              </w:rPr>
            </w:pPr>
            <w:r w:rsidRPr="0005522D">
              <w:rPr>
                <w:rFonts w:eastAsia="Times New Roman"/>
                <w:sz w:val="24"/>
                <w:szCs w:val="24"/>
              </w:rPr>
              <w:t>местного самоуправления</w:t>
            </w:r>
          </w:p>
        </w:tc>
        <w:tc>
          <w:tcPr>
            <w:tcW w:w="720" w:type="dxa"/>
            <w:vAlign w:val="bottom"/>
          </w:tcPr>
          <w:p w:rsidR="00823EAB" w:rsidRPr="0005522D" w:rsidRDefault="00D5152A" w:rsidP="00823EAB">
            <w:pPr>
              <w:rPr>
                <w:b/>
              </w:rPr>
            </w:pPr>
            <w:r w:rsidRPr="0005522D">
              <w:t>4</w:t>
            </w:r>
          </w:p>
        </w:tc>
      </w:tr>
      <w:tr w:rsidR="00823EAB" w:rsidRPr="0005522D" w:rsidTr="00823EAB">
        <w:tc>
          <w:tcPr>
            <w:tcW w:w="9180" w:type="dxa"/>
          </w:tcPr>
          <w:p w:rsidR="00412B46" w:rsidRPr="0005522D" w:rsidRDefault="00412B46" w:rsidP="00604C4F">
            <w:pPr>
              <w:spacing w:line="238" w:lineRule="auto"/>
              <w:rPr>
                <w:rFonts w:eastAsia="Times New Roman"/>
                <w:sz w:val="24"/>
                <w:szCs w:val="24"/>
              </w:rPr>
            </w:pPr>
            <w:r w:rsidRPr="0005522D">
              <w:rPr>
                <w:rFonts w:eastAsia="Times New Roman"/>
                <w:sz w:val="24"/>
                <w:szCs w:val="24"/>
              </w:rPr>
              <w:t xml:space="preserve">Статья 5. Изменение видов разрешенного использования </w:t>
            </w:r>
          </w:p>
          <w:p w:rsidR="00412B46" w:rsidRPr="0005522D" w:rsidRDefault="00412B46" w:rsidP="00604C4F">
            <w:pPr>
              <w:spacing w:line="238" w:lineRule="auto"/>
              <w:rPr>
                <w:rFonts w:eastAsia="Times New Roman"/>
                <w:sz w:val="24"/>
                <w:szCs w:val="24"/>
              </w:rPr>
            </w:pPr>
            <w:r w:rsidRPr="0005522D">
              <w:rPr>
                <w:rFonts w:eastAsia="Times New Roman"/>
                <w:sz w:val="24"/>
                <w:szCs w:val="24"/>
              </w:rPr>
              <w:t>земельных участков и объектов капитального строительства</w:t>
            </w:r>
          </w:p>
          <w:p w:rsidR="00823EAB" w:rsidRPr="0005522D" w:rsidRDefault="00412B46" w:rsidP="00604C4F">
            <w:pPr>
              <w:spacing w:line="238" w:lineRule="auto"/>
              <w:rPr>
                <w:rFonts w:eastAsia="Times New Roman"/>
                <w:sz w:val="24"/>
                <w:szCs w:val="24"/>
              </w:rPr>
            </w:pPr>
            <w:r w:rsidRPr="0005522D">
              <w:rPr>
                <w:rFonts w:eastAsia="Times New Roman"/>
                <w:sz w:val="24"/>
                <w:szCs w:val="24"/>
              </w:rPr>
              <w:t>физическими и юридическими лицами</w:t>
            </w:r>
          </w:p>
        </w:tc>
        <w:tc>
          <w:tcPr>
            <w:tcW w:w="720" w:type="dxa"/>
            <w:vAlign w:val="bottom"/>
          </w:tcPr>
          <w:p w:rsidR="00823EAB" w:rsidRPr="0005522D" w:rsidRDefault="00D5152A" w:rsidP="00823EAB">
            <w:pPr>
              <w:rPr>
                <w:b/>
              </w:rPr>
            </w:pPr>
            <w:r w:rsidRPr="0005522D">
              <w:t>10</w:t>
            </w:r>
          </w:p>
        </w:tc>
      </w:tr>
      <w:tr w:rsidR="00823EAB" w:rsidRPr="0005522D" w:rsidTr="00823EAB">
        <w:tc>
          <w:tcPr>
            <w:tcW w:w="9180" w:type="dxa"/>
          </w:tcPr>
          <w:p w:rsidR="00412B46" w:rsidRPr="0005522D" w:rsidRDefault="00412B46" w:rsidP="00604C4F">
            <w:pPr>
              <w:rPr>
                <w:sz w:val="24"/>
                <w:szCs w:val="24"/>
              </w:rPr>
            </w:pPr>
            <w:r w:rsidRPr="0005522D">
              <w:rPr>
                <w:rFonts w:eastAsia="Times New Roman"/>
                <w:sz w:val="24"/>
                <w:szCs w:val="24"/>
              </w:rPr>
              <w:t>Статья 6. Подготовка документации по планировке территории</w:t>
            </w:r>
          </w:p>
          <w:p w:rsidR="00823EAB" w:rsidRPr="0005522D" w:rsidRDefault="00412B46" w:rsidP="00604C4F">
            <w:pPr>
              <w:rPr>
                <w:b/>
                <w:sz w:val="24"/>
                <w:szCs w:val="24"/>
              </w:rPr>
            </w:pPr>
            <w:r w:rsidRPr="0005522D">
              <w:rPr>
                <w:rFonts w:eastAsia="Times New Roman"/>
                <w:sz w:val="24"/>
                <w:szCs w:val="24"/>
              </w:rPr>
              <w:t>органами местного самоуправления</w:t>
            </w:r>
          </w:p>
        </w:tc>
        <w:tc>
          <w:tcPr>
            <w:tcW w:w="720" w:type="dxa"/>
            <w:vAlign w:val="bottom"/>
          </w:tcPr>
          <w:p w:rsidR="00823EAB" w:rsidRPr="0005522D" w:rsidRDefault="00D5152A" w:rsidP="00823EAB">
            <w:pPr>
              <w:rPr>
                <w:b/>
              </w:rPr>
            </w:pPr>
            <w:r w:rsidRPr="0005522D">
              <w:t>11</w:t>
            </w:r>
          </w:p>
        </w:tc>
      </w:tr>
      <w:tr w:rsidR="00823EAB" w:rsidRPr="0005522D" w:rsidTr="00823EAB">
        <w:tc>
          <w:tcPr>
            <w:tcW w:w="9180" w:type="dxa"/>
          </w:tcPr>
          <w:p w:rsidR="00604C4F" w:rsidRPr="0005522D" w:rsidRDefault="00604C4F" w:rsidP="00604C4F">
            <w:pPr>
              <w:spacing w:line="234" w:lineRule="auto"/>
              <w:ind w:right="300"/>
              <w:rPr>
                <w:rFonts w:eastAsia="Times New Roman"/>
                <w:sz w:val="24"/>
                <w:szCs w:val="24"/>
              </w:rPr>
            </w:pPr>
            <w:r w:rsidRPr="0005522D">
              <w:rPr>
                <w:rFonts w:eastAsia="Times New Roman"/>
                <w:sz w:val="24"/>
                <w:szCs w:val="24"/>
              </w:rPr>
              <w:t xml:space="preserve">Статья 7. Проведение общественных обсуждений </w:t>
            </w:r>
          </w:p>
          <w:p w:rsidR="00604C4F" w:rsidRPr="0005522D" w:rsidRDefault="00604C4F" w:rsidP="00604C4F">
            <w:pPr>
              <w:spacing w:line="234" w:lineRule="auto"/>
              <w:ind w:right="300"/>
              <w:rPr>
                <w:rFonts w:eastAsia="Times New Roman"/>
                <w:sz w:val="24"/>
                <w:szCs w:val="24"/>
              </w:rPr>
            </w:pPr>
            <w:r w:rsidRPr="0005522D">
              <w:rPr>
                <w:rFonts w:eastAsia="Times New Roman"/>
                <w:sz w:val="24"/>
                <w:szCs w:val="24"/>
              </w:rPr>
              <w:t xml:space="preserve">или публичных слушаний по вопросам </w:t>
            </w:r>
          </w:p>
          <w:p w:rsidR="00823EAB" w:rsidRPr="0005522D" w:rsidRDefault="00604C4F" w:rsidP="00604C4F">
            <w:pPr>
              <w:spacing w:line="234" w:lineRule="auto"/>
              <w:ind w:right="300"/>
              <w:rPr>
                <w:sz w:val="24"/>
                <w:szCs w:val="24"/>
              </w:rPr>
            </w:pPr>
            <w:r w:rsidRPr="0005522D">
              <w:rPr>
                <w:rFonts w:eastAsia="Times New Roman"/>
                <w:sz w:val="24"/>
                <w:szCs w:val="24"/>
              </w:rPr>
              <w:t>землепользования и застройки</w:t>
            </w:r>
          </w:p>
        </w:tc>
        <w:tc>
          <w:tcPr>
            <w:tcW w:w="720" w:type="dxa"/>
            <w:vAlign w:val="bottom"/>
          </w:tcPr>
          <w:p w:rsidR="00823EAB" w:rsidRPr="0005522D" w:rsidRDefault="00D5152A" w:rsidP="00823EAB">
            <w:pPr>
              <w:rPr>
                <w:b/>
              </w:rPr>
            </w:pPr>
            <w:r w:rsidRPr="0005522D">
              <w:t>11</w:t>
            </w:r>
          </w:p>
        </w:tc>
      </w:tr>
      <w:tr w:rsidR="00823EAB" w:rsidRPr="0005522D" w:rsidTr="00823EAB">
        <w:tc>
          <w:tcPr>
            <w:tcW w:w="9180" w:type="dxa"/>
          </w:tcPr>
          <w:p w:rsidR="00604C4F" w:rsidRPr="0005522D" w:rsidRDefault="00604C4F" w:rsidP="00604C4F">
            <w:pPr>
              <w:rPr>
                <w:rFonts w:eastAsia="Times New Roman"/>
                <w:sz w:val="24"/>
                <w:szCs w:val="24"/>
              </w:rPr>
            </w:pPr>
            <w:r w:rsidRPr="0005522D">
              <w:rPr>
                <w:rFonts w:eastAsia="Times New Roman"/>
                <w:sz w:val="24"/>
                <w:szCs w:val="24"/>
              </w:rPr>
              <w:t xml:space="preserve">Статья 8. Внесение изменений в правила </w:t>
            </w:r>
          </w:p>
          <w:p w:rsidR="00823EAB" w:rsidRPr="0005522D" w:rsidRDefault="00604C4F" w:rsidP="00604C4F">
            <w:pPr>
              <w:rPr>
                <w:sz w:val="24"/>
                <w:szCs w:val="24"/>
              </w:rPr>
            </w:pPr>
            <w:r w:rsidRPr="0005522D">
              <w:rPr>
                <w:rFonts w:eastAsia="Times New Roman"/>
                <w:sz w:val="24"/>
                <w:szCs w:val="24"/>
              </w:rPr>
              <w:t>землепользования и застройки</w:t>
            </w:r>
          </w:p>
        </w:tc>
        <w:tc>
          <w:tcPr>
            <w:tcW w:w="720" w:type="dxa"/>
            <w:vAlign w:val="bottom"/>
          </w:tcPr>
          <w:p w:rsidR="00823EAB" w:rsidRPr="0005522D" w:rsidRDefault="00D5152A" w:rsidP="00823EAB">
            <w:pPr>
              <w:rPr>
                <w:b/>
              </w:rPr>
            </w:pPr>
            <w:r w:rsidRPr="0005522D">
              <w:t>12</w:t>
            </w:r>
          </w:p>
        </w:tc>
      </w:tr>
      <w:tr w:rsidR="00823EAB" w:rsidRPr="0005522D" w:rsidTr="00823EAB">
        <w:tc>
          <w:tcPr>
            <w:tcW w:w="9180" w:type="dxa"/>
          </w:tcPr>
          <w:p w:rsidR="00604C4F" w:rsidRPr="0005522D" w:rsidRDefault="00604C4F" w:rsidP="00604C4F">
            <w:pPr>
              <w:rPr>
                <w:rFonts w:eastAsia="Times New Roman"/>
                <w:sz w:val="24"/>
                <w:szCs w:val="24"/>
              </w:rPr>
            </w:pPr>
            <w:r w:rsidRPr="0005522D">
              <w:rPr>
                <w:rFonts w:eastAsia="Times New Roman"/>
                <w:sz w:val="24"/>
                <w:szCs w:val="24"/>
              </w:rPr>
              <w:t xml:space="preserve">Статья 9. Регулирование иных вопросов </w:t>
            </w:r>
          </w:p>
          <w:p w:rsidR="00823EAB" w:rsidRPr="0005522D" w:rsidRDefault="00604C4F" w:rsidP="00604C4F">
            <w:pPr>
              <w:rPr>
                <w:sz w:val="24"/>
                <w:szCs w:val="24"/>
              </w:rPr>
            </w:pPr>
            <w:r w:rsidRPr="0005522D">
              <w:rPr>
                <w:rFonts w:eastAsia="Times New Roman"/>
                <w:sz w:val="24"/>
                <w:szCs w:val="24"/>
              </w:rPr>
              <w:t>землепользования и застройки</w:t>
            </w:r>
          </w:p>
        </w:tc>
        <w:tc>
          <w:tcPr>
            <w:tcW w:w="720" w:type="dxa"/>
            <w:vAlign w:val="bottom"/>
          </w:tcPr>
          <w:p w:rsidR="00823EAB" w:rsidRPr="0005522D" w:rsidRDefault="00D5152A" w:rsidP="00823EAB">
            <w:pPr>
              <w:rPr>
                <w:b/>
              </w:rPr>
            </w:pPr>
            <w:r w:rsidRPr="0005522D">
              <w:t>13</w:t>
            </w:r>
          </w:p>
        </w:tc>
      </w:tr>
      <w:tr w:rsidR="00823EAB" w:rsidRPr="0005522D" w:rsidTr="00823EAB">
        <w:trPr>
          <w:trHeight w:val="586"/>
        </w:trPr>
        <w:tc>
          <w:tcPr>
            <w:tcW w:w="9180" w:type="dxa"/>
          </w:tcPr>
          <w:p w:rsidR="00604C4F" w:rsidRPr="0005522D" w:rsidRDefault="00604C4F" w:rsidP="00604C4F">
            <w:pPr>
              <w:rPr>
                <w:rFonts w:eastAsia="Times New Roman"/>
              </w:rPr>
            </w:pPr>
            <w:r w:rsidRPr="0005522D">
              <w:rPr>
                <w:rFonts w:eastAsia="Times New Roman"/>
              </w:rPr>
              <w:t xml:space="preserve">РАЗДЕЛ </w:t>
            </w:r>
            <w:r w:rsidRPr="0005522D">
              <w:rPr>
                <w:rFonts w:eastAsia="Times New Roman"/>
                <w:lang w:val="en-US"/>
              </w:rPr>
              <w:t>II</w:t>
            </w:r>
            <w:r w:rsidRPr="0005522D">
              <w:rPr>
                <w:rFonts w:eastAsia="Times New Roman"/>
              </w:rPr>
              <w:t xml:space="preserve">. КАРТА ГРАДОСТРОИТЕЛЬНОГО ЗОНИРОВАНИЯ </w:t>
            </w:r>
          </w:p>
          <w:p w:rsidR="00604C4F" w:rsidRPr="0005522D" w:rsidRDefault="007B5032" w:rsidP="00604C4F">
            <w:r w:rsidRPr="0005522D">
              <w:rPr>
                <w:rFonts w:eastAsia="Times New Roman"/>
              </w:rPr>
              <w:t>КАЛНИБОЛОТСКОГО</w:t>
            </w:r>
            <w:r w:rsidR="00604C4F" w:rsidRPr="0005522D">
              <w:rPr>
                <w:rFonts w:eastAsia="Times New Roman"/>
              </w:rPr>
              <w:t xml:space="preserve"> СЕЛЬСКОГО ПОСЕЛЕНИЯ</w:t>
            </w:r>
          </w:p>
          <w:p w:rsidR="00823EAB" w:rsidRPr="0005522D" w:rsidRDefault="00823EAB" w:rsidP="00823EAB">
            <w:pPr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823EAB" w:rsidRPr="0005522D" w:rsidRDefault="00D5152A" w:rsidP="00823EAB">
            <w:pPr>
              <w:rPr>
                <w:b/>
              </w:rPr>
            </w:pPr>
            <w:r w:rsidRPr="0005522D">
              <w:t>1</w:t>
            </w:r>
            <w:r w:rsidR="00823EAB" w:rsidRPr="0005522D">
              <w:t>5</w:t>
            </w:r>
          </w:p>
        </w:tc>
      </w:tr>
      <w:tr w:rsidR="00823EAB" w:rsidRPr="0005522D" w:rsidTr="00823EAB">
        <w:tc>
          <w:tcPr>
            <w:tcW w:w="9180" w:type="dxa"/>
          </w:tcPr>
          <w:p w:rsidR="00823EAB" w:rsidRPr="0005522D" w:rsidRDefault="00604C4F" w:rsidP="00823EAB">
            <w:pPr>
              <w:rPr>
                <w:b/>
              </w:rPr>
            </w:pPr>
            <w:r w:rsidRPr="0005522D">
              <w:rPr>
                <w:rFonts w:eastAsia="Times New Roman"/>
              </w:rPr>
              <w:t xml:space="preserve">РАЗДЕЛ </w:t>
            </w:r>
            <w:r w:rsidRPr="0005522D">
              <w:rPr>
                <w:rFonts w:eastAsia="Times New Roman"/>
                <w:lang w:val="en-US"/>
              </w:rPr>
              <w:t>III</w:t>
            </w:r>
            <w:r w:rsidRPr="0005522D">
              <w:rPr>
                <w:rFonts w:eastAsia="Times New Roman"/>
              </w:rPr>
              <w:t>. ГРАДОСТРОИТЕЛЬНЫЕ РЕГЛАМЕНТЫ</w:t>
            </w:r>
          </w:p>
        </w:tc>
        <w:tc>
          <w:tcPr>
            <w:tcW w:w="720" w:type="dxa"/>
            <w:vAlign w:val="bottom"/>
          </w:tcPr>
          <w:p w:rsidR="00823EAB" w:rsidRPr="0005522D" w:rsidRDefault="00D5152A" w:rsidP="00823EAB">
            <w:pPr>
              <w:rPr>
                <w:b/>
              </w:rPr>
            </w:pPr>
            <w:r w:rsidRPr="0005522D">
              <w:t>1</w:t>
            </w:r>
            <w:r w:rsidR="00823EAB" w:rsidRPr="0005522D">
              <w:t>6</w:t>
            </w:r>
          </w:p>
        </w:tc>
      </w:tr>
      <w:tr w:rsidR="00823EAB" w:rsidRPr="0005522D" w:rsidTr="00823EAB">
        <w:tc>
          <w:tcPr>
            <w:tcW w:w="9180" w:type="dxa"/>
          </w:tcPr>
          <w:p w:rsidR="00604C4F" w:rsidRPr="0005522D" w:rsidRDefault="00604C4F" w:rsidP="00604C4F">
            <w:pPr>
              <w:rPr>
                <w:sz w:val="24"/>
                <w:szCs w:val="24"/>
              </w:rPr>
            </w:pPr>
            <w:r w:rsidRPr="0005522D">
              <w:rPr>
                <w:sz w:val="24"/>
                <w:szCs w:val="24"/>
              </w:rPr>
              <w:t xml:space="preserve">Статья 10.Виды разрешенного использования </w:t>
            </w:r>
          </w:p>
          <w:p w:rsidR="00604C4F" w:rsidRPr="0005522D" w:rsidRDefault="00604C4F" w:rsidP="00604C4F">
            <w:pPr>
              <w:rPr>
                <w:sz w:val="24"/>
                <w:szCs w:val="24"/>
              </w:rPr>
            </w:pPr>
            <w:r w:rsidRPr="0005522D">
              <w:rPr>
                <w:sz w:val="24"/>
                <w:szCs w:val="24"/>
              </w:rPr>
              <w:t xml:space="preserve">земельных участков и объектов капитального строительства </w:t>
            </w:r>
          </w:p>
          <w:p w:rsidR="00823EAB" w:rsidRPr="0005522D" w:rsidRDefault="00604C4F" w:rsidP="00604C4F">
            <w:pPr>
              <w:rPr>
                <w:b/>
              </w:rPr>
            </w:pPr>
            <w:r w:rsidRPr="0005522D">
              <w:rPr>
                <w:sz w:val="24"/>
                <w:szCs w:val="24"/>
              </w:rPr>
              <w:t>в различных территориальных зонах</w:t>
            </w:r>
          </w:p>
        </w:tc>
        <w:tc>
          <w:tcPr>
            <w:tcW w:w="720" w:type="dxa"/>
            <w:vAlign w:val="bottom"/>
          </w:tcPr>
          <w:p w:rsidR="00823EAB" w:rsidRPr="0005522D" w:rsidRDefault="00D5152A" w:rsidP="00823EAB">
            <w:pPr>
              <w:rPr>
                <w:b/>
              </w:rPr>
            </w:pPr>
            <w:r w:rsidRPr="0005522D">
              <w:t>16</w:t>
            </w:r>
          </w:p>
        </w:tc>
      </w:tr>
    </w:tbl>
    <w:p w:rsidR="00823EAB" w:rsidRPr="0005522D" w:rsidRDefault="00823EAB">
      <w:pPr>
        <w:ind w:left="5500"/>
        <w:rPr>
          <w:rFonts w:eastAsia="Times New Roman"/>
          <w:sz w:val="28"/>
          <w:szCs w:val="28"/>
        </w:rPr>
      </w:pPr>
    </w:p>
    <w:p w:rsidR="00823EAB" w:rsidRPr="0005522D" w:rsidRDefault="00823EAB">
      <w:pPr>
        <w:ind w:left="5500"/>
        <w:rPr>
          <w:rFonts w:eastAsia="Times New Roman"/>
          <w:sz w:val="28"/>
          <w:szCs w:val="28"/>
        </w:rPr>
      </w:pPr>
    </w:p>
    <w:p w:rsidR="00823EAB" w:rsidRPr="0005522D" w:rsidRDefault="00823EAB">
      <w:pPr>
        <w:ind w:left="5500"/>
        <w:rPr>
          <w:rFonts w:eastAsia="Times New Roman"/>
          <w:sz w:val="28"/>
          <w:szCs w:val="28"/>
        </w:rPr>
      </w:pPr>
    </w:p>
    <w:p w:rsidR="00823EAB" w:rsidRPr="0005522D" w:rsidRDefault="00823EAB">
      <w:pPr>
        <w:ind w:left="5500"/>
        <w:rPr>
          <w:rFonts w:eastAsia="Times New Roman"/>
          <w:sz w:val="28"/>
          <w:szCs w:val="28"/>
        </w:rPr>
      </w:pPr>
    </w:p>
    <w:p w:rsidR="00823EAB" w:rsidRPr="0005522D" w:rsidRDefault="00823EAB">
      <w:pPr>
        <w:ind w:left="5500"/>
        <w:rPr>
          <w:rFonts w:eastAsia="Times New Roman"/>
          <w:sz w:val="28"/>
          <w:szCs w:val="28"/>
        </w:rPr>
      </w:pPr>
    </w:p>
    <w:p w:rsidR="00823EAB" w:rsidRPr="0005522D" w:rsidRDefault="00823EAB">
      <w:pPr>
        <w:ind w:left="5500"/>
        <w:rPr>
          <w:rFonts w:eastAsia="Times New Roman"/>
          <w:sz w:val="28"/>
          <w:szCs w:val="28"/>
        </w:rPr>
      </w:pPr>
    </w:p>
    <w:p w:rsidR="00823EAB" w:rsidRPr="0005522D" w:rsidRDefault="00823EAB">
      <w:pPr>
        <w:ind w:left="5500"/>
        <w:rPr>
          <w:rFonts w:eastAsia="Times New Roman"/>
          <w:sz w:val="28"/>
          <w:szCs w:val="28"/>
        </w:rPr>
      </w:pPr>
    </w:p>
    <w:p w:rsidR="00823EAB" w:rsidRPr="0005522D" w:rsidRDefault="00823EAB">
      <w:pPr>
        <w:ind w:left="5500"/>
        <w:rPr>
          <w:rFonts w:eastAsia="Times New Roman"/>
          <w:sz w:val="28"/>
          <w:szCs w:val="28"/>
        </w:rPr>
      </w:pPr>
    </w:p>
    <w:p w:rsidR="00604C4F" w:rsidRPr="0005522D" w:rsidRDefault="00604C4F">
      <w:pPr>
        <w:ind w:left="5500"/>
        <w:rPr>
          <w:rFonts w:eastAsia="Times New Roman"/>
          <w:sz w:val="28"/>
          <w:szCs w:val="28"/>
        </w:rPr>
      </w:pPr>
    </w:p>
    <w:p w:rsidR="00604C4F" w:rsidRPr="0005522D" w:rsidRDefault="00604C4F">
      <w:pPr>
        <w:ind w:left="5500"/>
        <w:rPr>
          <w:rFonts w:eastAsia="Times New Roman"/>
          <w:sz w:val="28"/>
          <w:szCs w:val="28"/>
        </w:rPr>
      </w:pPr>
    </w:p>
    <w:p w:rsidR="00823EAB" w:rsidRPr="0005522D" w:rsidRDefault="00823EAB">
      <w:pPr>
        <w:ind w:left="5500"/>
        <w:rPr>
          <w:rFonts w:eastAsia="Times New Roman"/>
          <w:sz w:val="28"/>
          <w:szCs w:val="28"/>
        </w:rPr>
      </w:pPr>
    </w:p>
    <w:p w:rsidR="00823EAB" w:rsidRPr="0005522D" w:rsidRDefault="00823EAB">
      <w:pPr>
        <w:ind w:left="5500"/>
        <w:rPr>
          <w:rFonts w:eastAsia="Times New Roman"/>
          <w:sz w:val="28"/>
          <w:szCs w:val="28"/>
        </w:rPr>
      </w:pPr>
    </w:p>
    <w:p w:rsidR="00823EAB" w:rsidRPr="0005522D" w:rsidRDefault="00823EAB">
      <w:pPr>
        <w:ind w:left="5500"/>
        <w:rPr>
          <w:rFonts w:eastAsia="Times New Roman"/>
          <w:sz w:val="28"/>
          <w:szCs w:val="28"/>
        </w:rPr>
      </w:pPr>
    </w:p>
    <w:p w:rsidR="00823EAB" w:rsidRPr="0005522D" w:rsidRDefault="00823EAB">
      <w:pPr>
        <w:ind w:left="5500"/>
        <w:rPr>
          <w:rFonts w:eastAsia="Times New Roman"/>
          <w:sz w:val="28"/>
          <w:szCs w:val="28"/>
        </w:rPr>
      </w:pPr>
    </w:p>
    <w:p w:rsidR="00D5152A" w:rsidRPr="0005522D" w:rsidRDefault="00D5152A">
      <w:pPr>
        <w:ind w:left="5500"/>
        <w:rPr>
          <w:rFonts w:eastAsia="Times New Roman"/>
          <w:sz w:val="28"/>
          <w:szCs w:val="28"/>
        </w:rPr>
      </w:pPr>
    </w:p>
    <w:p w:rsidR="00823EAB" w:rsidRPr="0005522D" w:rsidRDefault="00823EAB">
      <w:pPr>
        <w:ind w:left="5500"/>
        <w:rPr>
          <w:rFonts w:eastAsia="Times New Roman"/>
          <w:sz w:val="28"/>
          <w:szCs w:val="28"/>
        </w:rPr>
      </w:pPr>
    </w:p>
    <w:p w:rsidR="00352377" w:rsidRPr="0005522D" w:rsidRDefault="00352377">
      <w:pPr>
        <w:spacing w:line="200" w:lineRule="exact"/>
        <w:rPr>
          <w:sz w:val="24"/>
          <w:szCs w:val="24"/>
        </w:rPr>
      </w:pPr>
    </w:p>
    <w:p w:rsidR="00352377" w:rsidRPr="0005522D" w:rsidRDefault="00352377">
      <w:pPr>
        <w:spacing w:line="200" w:lineRule="exact"/>
        <w:rPr>
          <w:sz w:val="24"/>
          <w:szCs w:val="24"/>
        </w:rPr>
      </w:pPr>
    </w:p>
    <w:p w:rsidR="00352377" w:rsidRPr="0005522D" w:rsidRDefault="00352377">
      <w:pPr>
        <w:spacing w:line="242" w:lineRule="exact"/>
        <w:rPr>
          <w:sz w:val="24"/>
          <w:szCs w:val="24"/>
        </w:rPr>
      </w:pPr>
    </w:p>
    <w:p w:rsidR="0049082C" w:rsidRPr="0005522D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05522D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05522D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05522D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05522D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05522D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05522D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05522D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05522D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05522D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05522D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05522D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05522D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05522D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05522D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05522D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352377" w:rsidRPr="0005522D" w:rsidRDefault="008E3A60">
      <w:pPr>
        <w:ind w:right="-259"/>
        <w:jc w:val="center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ПРАВИЛА</w:t>
      </w:r>
    </w:p>
    <w:p w:rsidR="00352377" w:rsidRPr="0005522D" w:rsidRDefault="008E3A60">
      <w:pPr>
        <w:ind w:right="-259"/>
        <w:jc w:val="center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землепользования и застройки</w:t>
      </w:r>
    </w:p>
    <w:p w:rsidR="00352377" w:rsidRPr="0005522D" w:rsidRDefault="00352377">
      <w:pPr>
        <w:spacing w:line="2" w:lineRule="exact"/>
        <w:rPr>
          <w:sz w:val="24"/>
          <w:szCs w:val="24"/>
        </w:rPr>
      </w:pPr>
    </w:p>
    <w:p w:rsidR="00352377" w:rsidRPr="0005522D" w:rsidRDefault="007B5032">
      <w:pPr>
        <w:ind w:right="-259"/>
        <w:jc w:val="center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Калниболотского</w:t>
      </w:r>
      <w:r w:rsidR="008E3A60" w:rsidRPr="0005522D">
        <w:rPr>
          <w:rFonts w:eastAsia="Times New Roman"/>
          <w:sz w:val="28"/>
          <w:szCs w:val="28"/>
        </w:rPr>
        <w:t xml:space="preserve"> сельского поселения</w:t>
      </w:r>
    </w:p>
    <w:p w:rsidR="00352377" w:rsidRPr="0005522D" w:rsidRDefault="008E3A60">
      <w:pPr>
        <w:ind w:right="-259"/>
        <w:jc w:val="center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Новопокровского района</w:t>
      </w:r>
    </w:p>
    <w:p w:rsidR="00352377" w:rsidRPr="0005522D" w:rsidRDefault="00352377">
      <w:pPr>
        <w:sectPr w:rsidR="00352377" w:rsidRPr="0005522D">
          <w:pgSz w:w="11900" w:h="16838"/>
          <w:pgMar w:top="1125" w:right="566" w:bottom="658" w:left="1440" w:header="0" w:footer="0" w:gutter="0"/>
          <w:cols w:space="720" w:equalWidth="0">
            <w:col w:w="9900"/>
          </w:cols>
        </w:sectPr>
      </w:pPr>
    </w:p>
    <w:p w:rsidR="00352377" w:rsidRPr="0005522D" w:rsidRDefault="00352377">
      <w:pPr>
        <w:spacing w:line="200" w:lineRule="exact"/>
        <w:rPr>
          <w:sz w:val="24"/>
          <w:szCs w:val="24"/>
        </w:rPr>
      </w:pPr>
    </w:p>
    <w:p w:rsidR="00352377" w:rsidRPr="0005522D" w:rsidRDefault="00352377">
      <w:pPr>
        <w:spacing w:line="200" w:lineRule="exact"/>
        <w:rPr>
          <w:sz w:val="24"/>
          <w:szCs w:val="24"/>
        </w:rPr>
      </w:pPr>
    </w:p>
    <w:p w:rsidR="00352377" w:rsidRPr="0005522D" w:rsidRDefault="00352377">
      <w:pPr>
        <w:spacing w:line="200" w:lineRule="exact"/>
        <w:rPr>
          <w:sz w:val="24"/>
          <w:szCs w:val="24"/>
        </w:rPr>
      </w:pPr>
    </w:p>
    <w:p w:rsidR="00352377" w:rsidRPr="0005522D" w:rsidRDefault="00352377">
      <w:pPr>
        <w:spacing w:line="200" w:lineRule="exact"/>
        <w:rPr>
          <w:sz w:val="24"/>
          <w:szCs w:val="24"/>
        </w:rPr>
      </w:pPr>
    </w:p>
    <w:p w:rsidR="00352377" w:rsidRPr="0005522D" w:rsidRDefault="00352377">
      <w:pPr>
        <w:spacing w:line="200" w:lineRule="exact"/>
        <w:rPr>
          <w:sz w:val="24"/>
          <w:szCs w:val="24"/>
        </w:rPr>
      </w:pPr>
    </w:p>
    <w:p w:rsidR="00352377" w:rsidRPr="0005522D" w:rsidRDefault="00352377">
      <w:pPr>
        <w:spacing w:line="200" w:lineRule="exact"/>
        <w:rPr>
          <w:sz w:val="24"/>
          <w:szCs w:val="24"/>
        </w:rPr>
      </w:pPr>
    </w:p>
    <w:p w:rsidR="00352377" w:rsidRPr="0005522D" w:rsidRDefault="00352377">
      <w:pPr>
        <w:spacing w:line="200" w:lineRule="exact"/>
        <w:rPr>
          <w:sz w:val="24"/>
          <w:szCs w:val="24"/>
        </w:rPr>
      </w:pPr>
    </w:p>
    <w:p w:rsidR="00352377" w:rsidRPr="0005522D" w:rsidRDefault="00352377">
      <w:pPr>
        <w:spacing w:line="200" w:lineRule="exact"/>
        <w:rPr>
          <w:sz w:val="24"/>
          <w:szCs w:val="24"/>
        </w:rPr>
      </w:pPr>
    </w:p>
    <w:p w:rsidR="00352377" w:rsidRPr="0005522D" w:rsidRDefault="00352377">
      <w:pPr>
        <w:spacing w:line="200" w:lineRule="exact"/>
        <w:rPr>
          <w:sz w:val="24"/>
          <w:szCs w:val="24"/>
        </w:rPr>
      </w:pPr>
    </w:p>
    <w:p w:rsidR="00352377" w:rsidRPr="0005522D" w:rsidRDefault="00352377">
      <w:pPr>
        <w:spacing w:line="200" w:lineRule="exact"/>
        <w:rPr>
          <w:sz w:val="24"/>
          <w:szCs w:val="24"/>
        </w:rPr>
      </w:pPr>
    </w:p>
    <w:p w:rsidR="00352377" w:rsidRPr="0005522D" w:rsidRDefault="00352377">
      <w:pPr>
        <w:spacing w:line="200" w:lineRule="exact"/>
        <w:rPr>
          <w:sz w:val="24"/>
          <w:szCs w:val="24"/>
        </w:rPr>
      </w:pPr>
    </w:p>
    <w:p w:rsidR="00352377" w:rsidRPr="0005522D" w:rsidRDefault="00352377">
      <w:pPr>
        <w:spacing w:line="200" w:lineRule="exact"/>
        <w:rPr>
          <w:sz w:val="24"/>
          <w:szCs w:val="24"/>
        </w:rPr>
      </w:pPr>
    </w:p>
    <w:p w:rsidR="00352377" w:rsidRPr="0005522D" w:rsidRDefault="00352377">
      <w:pPr>
        <w:spacing w:line="200" w:lineRule="exact"/>
        <w:rPr>
          <w:sz w:val="24"/>
          <w:szCs w:val="24"/>
        </w:rPr>
      </w:pPr>
    </w:p>
    <w:p w:rsidR="00352377" w:rsidRPr="0005522D" w:rsidRDefault="00352377">
      <w:pPr>
        <w:spacing w:line="200" w:lineRule="exact"/>
        <w:rPr>
          <w:sz w:val="24"/>
          <w:szCs w:val="24"/>
        </w:rPr>
      </w:pPr>
    </w:p>
    <w:p w:rsidR="00352377" w:rsidRPr="0005522D" w:rsidRDefault="00352377">
      <w:pPr>
        <w:spacing w:line="200" w:lineRule="exact"/>
        <w:rPr>
          <w:sz w:val="24"/>
          <w:szCs w:val="24"/>
        </w:rPr>
      </w:pPr>
    </w:p>
    <w:p w:rsidR="00352377" w:rsidRPr="0005522D" w:rsidRDefault="00352377">
      <w:pPr>
        <w:spacing w:line="200" w:lineRule="exact"/>
        <w:rPr>
          <w:sz w:val="24"/>
          <w:szCs w:val="24"/>
        </w:rPr>
      </w:pPr>
    </w:p>
    <w:p w:rsidR="00352377" w:rsidRPr="0005522D" w:rsidRDefault="00352377">
      <w:pPr>
        <w:spacing w:line="200" w:lineRule="exact"/>
        <w:rPr>
          <w:sz w:val="24"/>
          <w:szCs w:val="24"/>
        </w:rPr>
      </w:pPr>
    </w:p>
    <w:p w:rsidR="00352377" w:rsidRPr="0005522D" w:rsidRDefault="00352377">
      <w:pPr>
        <w:spacing w:line="200" w:lineRule="exact"/>
        <w:rPr>
          <w:sz w:val="24"/>
          <w:szCs w:val="24"/>
        </w:rPr>
      </w:pPr>
    </w:p>
    <w:p w:rsidR="00352377" w:rsidRPr="0005522D" w:rsidRDefault="00352377">
      <w:pPr>
        <w:spacing w:line="200" w:lineRule="exact"/>
        <w:rPr>
          <w:sz w:val="24"/>
          <w:szCs w:val="24"/>
        </w:rPr>
      </w:pPr>
    </w:p>
    <w:p w:rsidR="00352377" w:rsidRPr="0005522D" w:rsidRDefault="00352377">
      <w:pPr>
        <w:spacing w:line="200" w:lineRule="exact"/>
        <w:rPr>
          <w:sz w:val="24"/>
          <w:szCs w:val="24"/>
        </w:rPr>
      </w:pPr>
    </w:p>
    <w:p w:rsidR="00352377" w:rsidRPr="0005522D" w:rsidRDefault="00352377">
      <w:pPr>
        <w:spacing w:line="200" w:lineRule="exact"/>
        <w:rPr>
          <w:sz w:val="24"/>
          <w:szCs w:val="24"/>
        </w:rPr>
      </w:pPr>
    </w:p>
    <w:p w:rsidR="00352377" w:rsidRPr="0005522D" w:rsidRDefault="00352377">
      <w:pPr>
        <w:spacing w:line="200" w:lineRule="exact"/>
        <w:rPr>
          <w:sz w:val="24"/>
          <w:szCs w:val="24"/>
        </w:rPr>
      </w:pPr>
    </w:p>
    <w:p w:rsidR="00352377" w:rsidRPr="0005522D" w:rsidRDefault="00352377">
      <w:pPr>
        <w:spacing w:line="200" w:lineRule="exact"/>
        <w:rPr>
          <w:sz w:val="24"/>
          <w:szCs w:val="24"/>
        </w:rPr>
      </w:pPr>
    </w:p>
    <w:p w:rsidR="00352377" w:rsidRPr="0005522D" w:rsidRDefault="00352377">
      <w:pPr>
        <w:spacing w:line="200" w:lineRule="exact"/>
        <w:rPr>
          <w:sz w:val="24"/>
          <w:szCs w:val="24"/>
        </w:rPr>
      </w:pPr>
    </w:p>
    <w:p w:rsidR="00352377" w:rsidRPr="0005522D" w:rsidRDefault="00352377">
      <w:pPr>
        <w:spacing w:line="200" w:lineRule="exact"/>
        <w:rPr>
          <w:sz w:val="24"/>
          <w:szCs w:val="24"/>
        </w:rPr>
      </w:pPr>
    </w:p>
    <w:p w:rsidR="00352377" w:rsidRPr="0005522D" w:rsidRDefault="00352377">
      <w:pPr>
        <w:spacing w:line="200" w:lineRule="exact"/>
        <w:rPr>
          <w:sz w:val="24"/>
          <w:szCs w:val="24"/>
        </w:rPr>
      </w:pPr>
    </w:p>
    <w:p w:rsidR="00352377" w:rsidRPr="0005522D" w:rsidRDefault="00352377">
      <w:pPr>
        <w:spacing w:line="200" w:lineRule="exact"/>
        <w:rPr>
          <w:sz w:val="24"/>
          <w:szCs w:val="24"/>
        </w:rPr>
      </w:pPr>
    </w:p>
    <w:p w:rsidR="00352377" w:rsidRPr="0005522D" w:rsidRDefault="00352377">
      <w:pPr>
        <w:spacing w:line="200" w:lineRule="exact"/>
        <w:rPr>
          <w:sz w:val="24"/>
          <w:szCs w:val="24"/>
        </w:rPr>
      </w:pPr>
    </w:p>
    <w:p w:rsidR="00352377" w:rsidRPr="0005522D" w:rsidRDefault="00352377">
      <w:pPr>
        <w:spacing w:line="200" w:lineRule="exact"/>
        <w:rPr>
          <w:sz w:val="24"/>
          <w:szCs w:val="24"/>
        </w:rPr>
      </w:pPr>
    </w:p>
    <w:p w:rsidR="00352377" w:rsidRPr="0005522D" w:rsidRDefault="00352377">
      <w:pPr>
        <w:spacing w:line="200" w:lineRule="exact"/>
        <w:rPr>
          <w:sz w:val="24"/>
          <w:szCs w:val="24"/>
        </w:rPr>
      </w:pPr>
    </w:p>
    <w:p w:rsidR="00352377" w:rsidRPr="0005522D" w:rsidRDefault="00352377">
      <w:pPr>
        <w:spacing w:line="200" w:lineRule="exact"/>
        <w:rPr>
          <w:sz w:val="24"/>
          <w:szCs w:val="24"/>
        </w:rPr>
      </w:pPr>
    </w:p>
    <w:p w:rsidR="00352377" w:rsidRPr="0005522D" w:rsidRDefault="00352377">
      <w:pPr>
        <w:spacing w:line="294" w:lineRule="exact"/>
        <w:rPr>
          <w:sz w:val="24"/>
          <w:szCs w:val="24"/>
        </w:rPr>
      </w:pPr>
    </w:p>
    <w:p w:rsidR="00352377" w:rsidRPr="0005522D" w:rsidRDefault="00352377">
      <w:pPr>
        <w:sectPr w:rsidR="00352377" w:rsidRPr="0005522D">
          <w:type w:val="continuous"/>
          <w:pgSz w:w="11900" w:h="16838"/>
          <w:pgMar w:top="1125" w:right="566" w:bottom="658" w:left="1440" w:header="0" w:footer="0" w:gutter="0"/>
          <w:cols w:space="720" w:equalWidth="0">
            <w:col w:w="9900"/>
          </w:cols>
        </w:sectPr>
      </w:pPr>
    </w:p>
    <w:p w:rsidR="00352377" w:rsidRPr="0005522D" w:rsidRDefault="008E3A60">
      <w:pPr>
        <w:ind w:right="-259"/>
        <w:jc w:val="center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lastRenderedPageBreak/>
        <w:t>2</w:t>
      </w:r>
    </w:p>
    <w:p w:rsidR="00352377" w:rsidRPr="0005522D" w:rsidRDefault="00352377">
      <w:pPr>
        <w:spacing w:line="384" w:lineRule="exact"/>
        <w:rPr>
          <w:sz w:val="20"/>
          <w:szCs w:val="20"/>
        </w:rPr>
      </w:pPr>
    </w:p>
    <w:p w:rsidR="00D12930" w:rsidRPr="0005522D" w:rsidRDefault="00412B46" w:rsidP="00D12930">
      <w:pPr>
        <w:ind w:right="-259"/>
        <w:jc w:val="center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РАЗДЕЛ</w:t>
      </w:r>
      <w:r w:rsidR="00B51475" w:rsidRPr="0005522D">
        <w:rPr>
          <w:rFonts w:eastAsia="Times New Roman"/>
          <w:sz w:val="28"/>
          <w:szCs w:val="28"/>
          <w:lang w:val="en-US"/>
        </w:rPr>
        <w:t xml:space="preserve"> </w:t>
      </w:r>
      <w:r w:rsidR="00D12930" w:rsidRPr="0005522D">
        <w:rPr>
          <w:rFonts w:eastAsia="Times New Roman"/>
          <w:sz w:val="28"/>
          <w:szCs w:val="28"/>
          <w:lang w:val="en-US"/>
        </w:rPr>
        <w:t>I</w:t>
      </w:r>
      <w:r w:rsidR="008E3A60" w:rsidRPr="0005522D">
        <w:rPr>
          <w:rFonts w:eastAsia="Times New Roman"/>
          <w:sz w:val="28"/>
          <w:szCs w:val="28"/>
        </w:rPr>
        <w:t xml:space="preserve">. </w:t>
      </w:r>
    </w:p>
    <w:p w:rsidR="00D12930" w:rsidRPr="0005522D" w:rsidRDefault="00D12930" w:rsidP="00D12930">
      <w:pPr>
        <w:ind w:right="-259"/>
        <w:jc w:val="center"/>
        <w:rPr>
          <w:sz w:val="28"/>
          <w:szCs w:val="28"/>
        </w:rPr>
      </w:pPr>
      <w:r w:rsidRPr="0005522D">
        <w:rPr>
          <w:sz w:val="28"/>
          <w:szCs w:val="28"/>
        </w:rPr>
        <w:t xml:space="preserve">Порядок применения правил землепользования и застройки </w:t>
      </w:r>
    </w:p>
    <w:p w:rsidR="00352377" w:rsidRPr="0005522D" w:rsidRDefault="00D12930" w:rsidP="00D12930">
      <w:pPr>
        <w:ind w:right="-259"/>
        <w:jc w:val="center"/>
        <w:rPr>
          <w:sz w:val="28"/>
          <w:szCs w:val="28"/>
        </w:rPr>
      </w:pPr>
      <w:r w:rsidRPr="0005522D">
        <w:rPr>
          <w:sz w:val="28"/>
          <w:szCs w:val="28"/>
        </w:rPr>
        <w:t>и внесения в них изменений</w:t>
      </w:r>
    </w:p>
    <w:p w:rsidR="00D12930" w:rsidRPr="0005522D" w:rsidRDefault="00D12930">
      <w:pPr>
        <w:ind w:right="-259"/>
        <w:jc w:val="center"/>
        <w:rPr>
          <w:rFonts w:eastAsia="Times New Roman"/>
          <w:sz w:val="28"/>
          <w:szCs w:val="28"/>
        </w:rPr>
      </w:pPr>
    </w:p>
    <w:p w:rsidR="00352377" w:rsidRPr="0005522D" w:rsidRDefault="00BE6B6A" w:rsidP="00BE6B6A">
      <w:pPr>
        <w:ind w:right="-259"/>
        <w:jc w:val="center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 xml:space="preserve">Статья 1. </w:t>
      </w:r>
      <w:r w:rsidR="008E3A60" w:rsidRPr="0005522D">
        <w:rPr>
          <w:rFonts w:eastAsia="Times New Roman"/>
          <w:sz w:val="28"/>
          <w:szCs w:val="28"/>
        </w:rPr>
        <w:t>Основные понятия</w:t>
      </w:r>
    </w:p>
    <w:p w:rsidR="00352377" w:rsidRPr="0005522D" w:rsidRDefault="00352377">
      <w:pPr>
        <w:spacing w:line="335" w:lineRule="exact"/>
        <w:rPr>
          <w:sz w:val="20"/>
          <w:szCs w:val="20"/>
        </w:rPr>
      </w:pPr>
    </w:p>
    <w:p w:rsidR="00352377" w:rsidRPr="0005522D" w:rsidRDefault="008E3A60">
      <w:pPr>
        <w:spacing w:line="238" w:lineRule="auto"/>
        <w:ind w:left="260" w:firstLine="708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 xml:space="preserve">1. Правила землепользования и застройки </w:t>
      </w:r>
      <w:r w:rsidR="007B5032" w:rsidRPr="0005522D">
        <w:rPr>
          <w:rFonts w:eastAsia="Times New Roman"/>
          <w:sz w:val="28"/>
          <w:szCs w:val="28"/>
        </w:rPr>
        <w:t>Калниболотского</w:t>
      </w:r>
      <w:r w:rsidRPr="0005522D">
        <w:rPr>
          <w:rFonts w:eastAsia="Times New Roman"/>
          <w:sz w:val="28"/>
          <w:szCs w:val="28"/>
        </w:rPr>
        <w:t xml:space="preserve"> сельского поселения Новопокровского района (далее – поселение, сельское поселение) являются документом градостроительного зонирования, в котором установлены территориальные зоны, градостроительные регламенты, порядок применения Правил и порядок внесения в них изменений.</w:t>
      </w:r>
    </w:p>
    <w:p w:rsidR="00352377" w:rsidRPr="0005522D" w:rsidRDefault="00352377">
      <w:pPr>
        <w:spacing w:line="14" w:lineRule="exact"/>
        <w:rPr>
          <w:sz w:val="20"/>
          <w:szCs w:val="20"/>
        </w:rPr>
      </w:pPr>
    </w:p>
    <w:p w:rsidR="00C22B75" w:rsidRPr="0005522D" w:rsidRDefault="00C22B75" w:rsidP="00C22B75">
      <w:pPr>
        <w:pStyle w:val="aa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05522D">
        <w:rPr>
          <w:color w:val="000000" w:themeColor="text1"/>
          <w:sz w:val="28"/>
          <w:szCs w:val="28"/>
        </w:rPr>
        <w:t xml:space="preserve">1.2. В настоящих правилах землепользования и застройки </w:t>
      </w:r>
      <w:r w:rsidR="007B5032" w:rsidRPr="0005522D">
        <w:rPr>
          <w:rFonts w:eastAsia="Times New Roman"/>
          <w:sz w:val="28"/>
          <w:szCs w:val="28"/>
        </w:rPr>
        <w:t>Калниболотского</w:t>
      </w:r>
      <w:r w:rsidRPr="0005522D">
        <w:rPr>
          <w:rFonts w:eastAsia="Times New Roman"/>
          <w:sz w:val="28"/>
          <w:szCs w:val="28"/>
        </w:rPr>
        <w:t xml:space="preserve"> сельского поселения Новопокровского района</w:t>
      </w:r>
      <w:r w:rsidRPr="0005522D">
        <w:rPr>
          <w:color w:val="000000" w:themeColor="text1"/>
          <w:sz w:val="28"/>
          <w:szCs w:val="28"/>
        </w:rPr>
        <w:t xml:space="preserve"> (далее – Правила) используются следующие понятия:</w:t>
      </w:r>
    </w:p>
    <w:p w:rsidR="002A0087" w:rsidRPr="0005522D" w:rsidRDefault="002A0087" w:rsidP="002A0087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r w:rsidRPr="0005522D">
        <w:rPr>
          <w:rStyle w:val="blk"/>
          <w:color w:val="000000"/>
          <w:sz w:val="28"/>
          <w:szCs w:val="28"/>
        </w:rPr>
        <w:t>1) градостроительная деятельность - деятельность по развитию территорий, в том числе городов и иных поселений, осуществляемая в виде территориального планирования, градостроительного зонирования, планировки территории, архитектурно-строительного проектирования, строительства, капитального ремонта, реконструкции, сноса объектов капитального строительства, эксплуатации зданий, сооружений, комплексного развития территорий и их благоустройства;</w:t>
      </w:r>
    </w:p>
    <w:p w:rsidR="002A0087" w:rsidRPr="0005522D" w:rsidRDefault="002A0087" w:rsidP="002A0087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bookmarkStart w:id="0" w:name="dst101503"/>
      <w:bookmarkStart w:id="1" w:name="dst100010"/>
      <w:bookmarkEnd w:id="0"/>
      <w:bookmarkEnd w:id="1"/>
      <w:r w:rsidRPr="0005522D">
        <w:rPr>
          <w:rStyle w:val="blk"/>
          <w:color w:val="000000"/>
          <w:sz w:val="28"/>
          <w:szCs w:val="28"/>
        </w:rPr>
        <w:t>2) территориальное планирование - планирование развития территорий, в том числе для установления функциональных зон, определения планируемого размещения объектов федерального значения, объектов регионального значения, объектов местного значения;</w:t>
      </w:r>
    </w:p>
    <w:p w:rsidR="002A0087" w:rsidRPr="0005522D" w:rsidRDefault="002A0087" w:rsidP="002A0087">
      <w:pPr>
        <w:shd w:val="clear" w:color="auto" w:fill="FFFFFF"/>
        <w:spacing w:line="315" w:lineRule="atLeast"/>
        <w:ind w:firstLine="540"/>
        <w:jc w:val="both"/>
        <w:rPr>
          <w:rFonts w:eastAsia="Times New Roman"/>
          <w:color w:val="000000"/>
          <w:sz w:val="28"/>
          <w:szCs w:val="28"/>
        </w:rPr>
      </w:pPr>
      <w:r w:rsidRPr="0005522D">
        <w:rPr>
          <w:rFonts w:eastAsia="Times New Roman"/>
          <w:color w:val="000000"/>
          <w:sz w:val="28"/>
          <w:szCs w:val="28"/>
        </w:rPr>
        <w:t>5) функциональные зоны - зоны, для которых документами территориального планирования определены границы и функциональное назначение;</w:t>
      </w:r>
    </w:p>
    <w:p w:rsidR="002A0087" w:rsidRPr="0005522D" w:rsidRDefault="002A0087" w:rsidP="002A0087">
      <w:pPr>
        <w:shd w:val="clear" w:color="auto" w:fill="FFFFFF"/>
        <w:spacing w:line="315" w:lineRule="atLeast"/>
        <w:ind w:firstLine="540"/>
        <w:jc w:val="both"/>
        <w:rPr>
          <w:rFonts w:eastAsia="Times New Roman"/>
          <w:color w:val="000000"/>
          <w:sz w:val="28"/>
          <w:szCs w:val="28"/>
        </w:rPr>
      </w:pPr>
      <w:bookmarkStart w:id="2" w:name="dst100014"/>
      <w:bookmarkEnd w:id="2"/>
      <w:r w:rsidRPr="0005522D">
        <w:rPr>
          <w:rFonts w:eastAsia="Times New Roman"/>
          <w:color w:val="000000"/>
          <w:sz w:val="28"/>
          <w:szCs w:val="28"/>
        </w:rPr>
        <w:t>6) градостроительное зонирование - зонирование территорий муниципальных образований в целях определения территориальных зон и установления градостроительных регламентов;</w:t>
      </w:r>
    </w:p>
    <w:p w:rsidR="002A0087" w:rsidRPr="0005522D" w:rsidRDefault="002A0087" w:rsidP="002A0087">
      <w:pPr>
        <w:shd w:val="clear" w:color="auto" w:fill="FFFFFF"/>
        <w:spacing w:line="315" w:lineRule="atLeast"/>
        <w:ind w:firstLine="540"/>
        <w:jc w:val="both"/>
        <w:rPr>
          <w:rFonts w:eastAsia="Times New Roman"/>
          <w:color w:val="000000"/>
          <w:sz w:val="28"/>
          <w:szCs w:val="28"/>
        </w:rPr>
      </w:pPr>
      <w:bookmarkStart w:id="3" w:name="dst100015"/>
      <w:bookmarkEnd w:id="3"/>
      <w:r w:rsidRPr="0005522D">
        <w:rPr>
          <w:rFonts w:eastAsia="Times New Roman"/>
          <w:color w:val="000000"/>
          <w:sz w:val="28"/>
          <w:szCs w:val="28"/>
        </w:rPr>
        <w:t>7) территориальные зоны - зоны, для которых в правилах землепользования и застройки определены границы и установлены градостроительные регламенты;</w:t>
      </w:r>
    </w:p>
    <w:p w:rsidR="002A0087" w:rsidRPr="0005522D" w:rsidRDefault="002A0087" w:rsidP="002A0087">
      <w:pPr>
        <w:shd w:val="clear" w:color="auto" w:fill="FFFFFF"/>
        <w:spacing w:line="315" w:lineRule="atLeast"/>
        <w:ind w:firstLine="540"/>
        <w:jc w:val="both"/>
        <w:rPr>
          <w:rFonts w:eastAsia="Times New Roman"/>
          <w:color w:val="000000"/>
          <w:sz w:val="28"/>
          <w:szCs w:val="28"/>
        </w:rPr>
      </w:pPr>
      <w:bookmarkStart w:id="4" w:name="dst100016"/>
      <w:bookmarkEnd w:id="4"/>
      <w:r w:rsidRPr="0005522D">
        <w:rPr>
          <w:rFonts w:eastAsia="Times New Roman"/>
          <w:color w:val="000000"/>
          <w:sz w:val="28"/>
          <w:szCs w:val="28"/>
        </w:rPr>
        <w:t>8) правила землепользования и застройки - документ градостроительного зонирования, который утверждается нормативными правовыми актами органов местного самоуправления, нормативными правовыми актами органов государственной власти субъектов Российской Федерации - городов федерального значения Москвы и Санкт-Петербурга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изменений;</w:t>
      </w:r>
    </w:p>
    <w:p w:rsidR="00FB68D8" w:rsidRPr="0005522D" w:rsidRDefault="002A0087" w:rsidP="002A0087">
      <w:pPr>
        <w:shd w:val="clear" w:color="auto" w:fill="FFFFFF"/>
        <w:spacing w:line="315" w:lineRule="atLeast"/>
        <w:ind w:firstLine="540"/>
        <w:jc w:val="both"/>
        <w:rPr>
          <w:rFonts w:eastAsia="Times New Roman"/>
          <w:color w:val="000000"/>
          <w:sz w:val="28"/>
          <w:szCs w:val="28"/>
        </w:rPr>
      </w:pPr>
      <w:bookmarkStart w:id="5" w:name="dst3321"/>
      <w:bookmarkStart w:id="6" w:name="dst1327"/>
      <w:bookmarkStart w:id="7" w:name="dst100017"/>
      <w:bookmarkEnd w:id="5"/>
      <w:bookmarkEnd w:id="6"/>
      <w:bookmarkEnd w:id="7"/>
      <w:r w:rsidRPr="0005522D">
        <w:rPr>
          <w:rFonts w:eastAsia="Times New Roman"/>
          <w:color w:val="000000"/>
          <w:sz w:val="28"/>
          <w:szCs w:val="28"/>
        </w:rPr>
        <w:t xml:space="preserve">9) градостроительный регламент - устанавливаемые в пределах границ соответствующей территориальной зоны виды разрешенного использования земельных участков, равно как всего,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строительства, предельные (минимальные и </w:t>
      </w:r>
    </w:p>
    <w:p w:rsidR="00FB68D8" w:rsidRPr="0005522D" w:rsidRDefault="00FB68D8" w:rsidP="00FB68D8">
      <w:pPr>
        <w:shd w:val="clear" w:color="auto" w:fill="FFFFFF"/>
        <w:spacing w:line="315" w:lineRule="atLeast"/>
        <w:jc w:val="both"/>
        <w:rPr>
          <w:rFonts w:eastAsia="Times New Roman"/>
          <w:color w:val="000000"/>
          <w:sz w:val="28"/>
          <w:szCs w:val="28"/>
        </w:rPr>
      </w:pPr>
    </w:p>
    <w:p w:rsidR="00FB68D8" w:rsidRPr="0005522D" w:rsidRDefault="00FB68D8" w:rsidP="00FB68D8">
      <w:pPr>
        <w:shd w:val="clear" w:color="auto" w:fill="FFFFFF"/>
        <w:spacing w:line="315" w:lineRule="atLeast"/>
        <w:jc w:val="center"/>
        <w:rPr>
          <w:rFonts w:eastAsia="Times New Roman"/>
          <w:color w:val="000000"/>
          <w:sz w:val="28"/>
          <w:szCs w:val="28"/>
        </w:rPr>
      </w:pPr>
      <w:r w:rsidRPr="0005522D">
        <w:rPr>
          <w:rFonts w:eastAsia="Times New Roman"/>
          <w:color w:val="000000"/>
          <w:sz w:val="28"/>
          <w:szCs w:val="28"/>
        </w:rPr>
        <w:lastRenderedPageBreak/>
        <w:t>3</w:t>
      </w:r>
    </w:p>
    <w:p w:rsidR="00FB68D8" w:rsidRPr="0005522D" w:rsidRDefault="00FB68D8" w:rsidP="00FB68D8">
      <w:pPr>
        <w:shd w:val="clear" w:color="auto" w:fill="FFFFFF"/>
        <w:spacing w:line="315" w:lineRule="atLeast"/>
        <w:jc w:val="both"/>
        <w:rPr>
          <w:rFonts w:eastAsia="Times New Roman"/>
          <w:color w:val="000000"/>
          <w:sz w:val="28"/>
          <w:szCs w:val="28"/>
        </w:rPr>
      </w:pPr>
    </w:p>
    <w:p w:rsidR="002A0087" w:rsidRPr="0005522D" w:rsidRDefault="002A0087" w:rsidP="00FB68D8">
      <w:pPr>
        <w:shd w:val="clear" w:color="auto" w:fill="FFFFFF"/>
        <w:spacing w:line="315" w:lineRule="atLeast"/>
        <w:jc w:val="both"/>
        <w:rPr>
          <w:rFonts w:eastAsia="Times New Roman"/>
          <w:color w:val="000000"/>
          <w:sz w:val="28"/>
          <w:szCs w:val="28"/>
        </w:rPr>
      </w:pPr>
      <w:r w:rsidRPr="0005522D">
        <w:rPr>
          <w:rFonts w:eastAsia="Times New Roman"/>
          <w:color w:val="000000"/>
          <w:sz w:val="28"/>
          <w:szCs w:val="28"/>
        </w:rPr>
        <w:t>(или) максимальные) размеры земельных участков и предельные параметры разрешенного строительства, реконструкции объектов капитального строительства, ограничения использования земельных участков и объектов капитального строительства, а также применительно к территориям, в границах которых предусматривается осуществление деятельности по комплексному развитию территории, расчетные показатели минимально допустимого уровня обеспеченности соответствующей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населения;</w:t>
      </w:r>
    </w:p>
    <w:p w:rsidR="002A0087" w:rsidRPr="0005522D" w:rsidRDefault="002A0087" w:rsidP="002A0087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r w:rsidRPr="0005522D">
        <w:rPr>
          <w:rStyle w:val="blk"/>
          <w:color w:val="000000"/>
          <w:sz w:val="28"/>
          <w:szCs w:val="28"/>
        </w:rPr>
        <w:t>10) объект капитального строительства - здание, строение, сооружение, объекты, строительство которых не завершено (далее - объекты незавершенного строительства), за исключением некапитальных строений, сооружений и неотделимых улучшений земельного участка (замощение, покрытие и другие);</w:t>
      </w:r>
    </w:p>
    <w:p w:rsidR="002A0087" w:rsidRPr="0005522D" w:rsidRDefault="002A0087" w:rsidP="002A0087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bookmarkStart w:id="8" w:name="dst1328"/>
      <w:bookmarkEnd w:id="8"/>
      <w:r w:rsidRPr="0005522D">
        <w:rPr>
          <w:rStyle w:val="blk"/>
          <w:color w:val="000000"/>
          <w:sz w:val="28"/>
          <w:szCs w:val="28"/>
        </w:rPr>
        <w:t>11) линейные объекты -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сооружения;</w:t>
      </w:r>
    </w:p>
    <w:p w:rsidR="002A0087" w:rsidRPr="0005522D" w:rsidRDefault="002A0087" w:rsidP="002A0087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bookmarkStart w:id="9" w:name="dst2429"/>
      <w:bookmarkEnd w:id="9"/>
      <w:r w:rsidRPr="0005522D">
        <w:rPr>
          <w:rStyle w:val="blk"/>
          <w:color w:val="000000"/>
          <w:sz w:val="28"/>
          <w:szCs w:val="28"/>
        </w:rPr>
        <w:t>12) некапитальные строения, сооружения - строения, сооружения, которые не имеют прочной связи с землей и конструктивные характеристики которых позволяют осуществить их перемещение и (или) демонтаж и последующую сборку без несоразмерного ущерба назначению и без изменения основных характеристик строений, сооружений (в том числе киосков, навесов и других подобных строений, сооружений);</w:t>
      </w:r>
    </w:p>
    <w:p w:rsidR="002A0087" w:rsidRPr="0005522D" w:rsidRDefault="002A0087" w:rsidP="002A0087">
      <w:pPr>
        <w:pStyle w:val="aa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05522D">
        <w:rPr>
          <w:color w:val="000000"/>
          <w:sz w:val="28"/>
          <w:szCs w:val="28"/>
          <w:shd w:val="clear" w:color="auto" w:fill="FFFFFF"/>
        </w:rPr>
        <w:t>13) объект индивидуального жилищного строительства - отдельно стоящее здание с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и не предназначено для раздела на самостоятельные объекты недвижимости. Понятия "объект индивидуального жилищного строительства", "жилой дом" и "индивидуальный жилой дом" применяются в настоящем Кодексе, других федеральных законах и иных нормативных правовых актах Российской Федерации в одном значении, если иное не предусмотрено такими федеральными законами и нормативными правовыми актами Российской Федерации. При этом параметры, устанавливаемые к объектам индивидуального жилищного строительства настоящим Кодексом, в равной степени применяются к жилым домам, индивидуальным жилым домам, если иное не предусмотрено такими федеральными законами и нормативными правовыми актами Российской Федерации.</w:t>
      </w:r>
    </w:p>
    <w:p w:rsidR="00FB68D8" w:rsidRPr="0005522D" w:rsidRDefault="002A0087" w:rsidP="002A0087">
      <w:pPr>
        <w:pStyle w:val="aa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05522D">
        <w:rPr>
          <w:color w:val="000000" w:themeColor="text1"/>
          <w:sz w:val="28"/>
          <w:szCs w:val="28"/>
        </w:rPr>
        <w:t xml:space="preserve">14) коэффициент использования территории – вид ограничения, устанавливаемый градостроительным регламентом (в части предельных параметров разрешенного строительства), определяемый как отношение суммарной общей площади надземной части зданий, строений, сооружений на </w:t>
      </w:r>
    </w:p>
    <w:p w:rsidR="002A0087" w:rsidRPr="0005522D" w:rsidRDefault="002A0087" w:rsidP="00FB68D8">
      <w:pPr>
        <w:pStyle w:val="aa"/>
        <w:tabs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05522D">
        <w:rPr>
          <w:color w:val="000000" w:themeColor="text1"/>
          <w:sz w:val="28"/>
          <w:szCs w:val="28"/>
        </w:rPr>
        <w:t>земельном участке (существующих и тех, которые могут быть построены дополнительно) к площади земельного участка;</w:t>
      </w:r>
    </w:p>
    <w:p w:rsidR="00FB68D8" w:rsidRPr="0005522D" w:rsidRDefault="00FB68D8" w:rsidP="00FB68D8">
      <w:pPr>
        <w:pStyle w:val="aa"/>
        <w:tabs>
          <w:tab w:val="left" w:pos="709"/>
        </w:tabs>
        <w:ind w:firstLine="709"/>
        <w:jc w:val="center"/>
        <w:rPr>
          <w:color w:val="000000" w:themeColor="text1"/>
          <w:sz w:val="28"/>
          <w:szCs w:val="28"/>
        </w:rPr>
      </w:pPr>
      <w:r w:rsidRPr="0005522D">
        <w:rPr>
          <w:color w:val="000000" w:themeColor="text1"/>
          <w:sz w:val="28"/>
          <w:szCs w:val="28"/>
        </w:rPr>
        <w:lastRenderedPageBreak/>
        <w:t>4</w:t>
      </w:r>
    </w:p>
    <w:p w:rsidR="00FB68D8" w:rsidRPr="0005522D" w:rsidRDefault="00FB68D8" w:rsidP="002A0087">
      <w:pPr>
        <w:pStyle w:val="aa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2A0087" w:rsidRPr="0005522D" w:rsidRDefault="002A0087" w:rsidP="002A0087">
      <w:pPr>
        <w:pStyle w:val="aa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05522D">
        <w:rPr>
          <w:color w:val="000000" w:themeColor="text1"/>
          <w:sz w:val="28"/>
          <w:szCs w:val="28"/>
        </w:rPr>
        <w:t>15) озеленение – территория с газонным покрытием (травяной покров, создаваемый посевом семян специально подобранных трав) и высаженными декоративными деревьями (из расчета 1 дерево на 20 кв. метров);</w:t>
      </w:r>
    </w:p>
    <w:p w:rsidR="002A0087" w:rsidRPr="0005522D" w:rsidRDefault="002A0087" w:rsidP="002A0087">
      <w:pPr>
        <w:pStyle w:val="aa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05522D">
        <w:rPr>
          <w:color w:val="000000" w:themeColor="text1"/>
          <w:sz w:val="28"/>
          <w:szCs w:val="28"/>
        </w:rPr>
        <w:t>16) максимальный процент застройки в границах земельного участка – отношение суммарной площади, которая может быть застроена объектами капитального строительства, без учета подземных этажей, ко всей площади земельного участка;</w:t>
      </w:r>
    </w:p>
    <w:p w:rsidR="002A0087" w:rsidRPr="0005522D" w:rsidRDefault="002A0087" w:rsidP="002A0087">
      <w:pPr>
        <w:pStyle w:val="aa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05522D">
        <w:rPr>
          <w:color w:val="000000" w:themeColor="text1"/>
          <w:sz w:val="28"/>
          <w:szCs w:val="28"/>
        </w:rPr>
        <w:t>17) минимальный процент озеленения земельного участка– отношение площади озеленения ко всей площади земельного участка.</w:t>
      </w:r>
    </w:p>
    <w:p w:rsidR="002A0087" w:rsidRPr="0005522D" w:rsidRDefault="002A0087" w:rsidP="002A0087">
      <w:pPr>
        <w:pStyle w:val="aa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05522D">
        <w:rPr>
          <w:color w:val="000000" w:themeColor="text1"/>
          <w:sz w:val="28"/>
          <w:szCs w:val="28"/>
        </w:rPr>
        <w:t>1.3. Иные понятия в настоящих Правилах используются в значениях, установленных Градостроительным кодексом Российской Федерации и Земельным кодексом Российской Федерации.</w:t>
      </w:r>
    </w:p>
    <w:p w:rsidR="00352377" w:rsidRPr="0005522D" w:rsidRDefault="00352377" w:rsidP="008E3A60">
      <w:pPr>
        <w:spacing w:line="326" w:lineRule="exact"/>
        <w:rPr>
          <w:sz w:val="20"/>
          <w:szCs w:val="20"/>
        </w:rPr>
      </w:pPr>
    </w:p>
    <w:p w:rsidR="00352377" w:rsidRPr="0005522D" w:rsidRDefault="00BE6B6A" w:rsidP="00BE6B6A">
      <w:pPr>
        <w:jc w:val="center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 xml:space="preserve">Статья  2. </w:t>
      </w:r>
      <w:r w:rsidR="008E3A60" w:rsidRPr="0005522D">
        <w:rPr>
          <w:rFonts w:eastAsia="Times New Roman"/>
          <w:sz w:val="28"/>
          <w:szCs w:val="28"/>
        </w:rPr>
        <w:t>Назначение правил</w:t>
      </w:r>
    </w:p>
    <w:p w:rsidR="00352377" w:rsidRPr="0005522D" w:rsidRDefault="00352377">
      <w:pPr>
        <w:spacing w:line="321" w:lineRule="exact"/>
        <w:rPr>
          <w:sz w:val="20"/>
          <w:szCs w:val="20"/>
        </w:rPr>
      </w:pPr>
    </w:p>
    <w:p w:rsidR="00352377" w:rsidRPr="0005522D" w:rsidRDefault="008E3A60" w:rsidP="00BE6B6A">
      <w:pPr>
        <w:pStyle w:val="a9"/>
        <w:numPr>
          <w:ilvl w:val="0"/>
          <w:numId w:val="21"/>
        </w:numPr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Правила разработаны в целях:</w:t>
      </w:r>
    </w:p>
    <w:p w:rsidR="00352377" w:rsidRPr="0005522D" w:rsidRDefault="00352377" w:rsidP="001D558B">
      <w:pPr>
        <w:spacing w:line="13" w:lineRule="exact"/>
        <w:jc w:val="both"/>
        <w:rPr>
          <w:sz w:val="20"/>
          <w:szCs w:val="20"/>
        </w:rPr>
      </w:pPr>
    </w:p>
    <w:p w:rsidR="00352377" w:rsidRPr="0005522D" w:rsidRDefault="008E3A60" w:rsidP="001D558B">
      <w:pPr>
        <w:spacing w:line="234" w:lineRule="auto"/>
        <w:ind w:left="260" w:firstLine="708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создания условий для устойчивого развития территории поселения, сохранения окружающей среды и объектов культурного наследия;</w:t>
      </w:r>
    </w:p>
    <w:p w:rsidR="00352377" w:rsidRPr="0005522D" w:rsidRDefault="00352377" w:rsidP="001D558B">
      <w:pPr>
        <w:spacing w:line="15" w:lineRule="exact"/>
        <w:jc w:val="both"/>
        <w:rPr>
          <w:sz w:val="20"/>
          <w:szCs w:val="20"/>
        </w:rPr>
      </w:pPr>
    </w:p>
    <w:p w:rsidR="00352377" w:rsidRPr="0005522D" w:rsidRDefault="008E3A60" w:rsidP="001D558B">
      <w:pPr>
        <w:spacing w:line="235" w:lineRule="auto"/>
        <w:ind w:left="980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создания условий для планировки территории сельского поселения; обеспечения прав и законных интересов физических и юридических лиц,</w:t>
      </w:r>
    </w:p>
    <w:p w:rsidR="00352377" w:rsidRPr="0005522D" w:rsidRDefault="00352377" w:rsidP="001D558B">
      <w:pPr>
        <w:spacing w:line="15" w:lineRule="exact"/>
        <w:jc w:val="both"/>
        <w:rPr>
          <w:sz w:val="20"/>
          <w:szCs w:val="20"/>
        </w:rPr>
      </w:pPr>
    </w:p>
    <w:p w:rsidR="00352377" w:rsidRPr="0005522D" w:rsidRDefault="008E3A60" w:rsidP="001D558B">
      <w:pPr>
        <w:numPr>
          <w:ilvl w:val="0"/>
          <w:numId w:val="2"/>
        </w:numPr>
        <w:tabs>
          <w:tab w:val="left" w:pos="522"/>
        </w:tabs>
        <w:spacing w:line="234" w:lineRule="auto"/>
        <w:ind w:left="260" w:firstLine="2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том числе правообладателей земельных участков и объектов капитального строительства;</w:t>
      </w:r>
    </w:p>
    <w:p w:rsidR="00352377" w:rsidRPr="0005522D" w:rsidRDefault="00352377" w:rsidP="001D558B">
      <w:pPr>
        <w:spacing w:line="15" w:lineRule="exact"/>
        <w:jc w:val="both"/>
        <w:rPr>
          <w:rFonts w:eastAsia="Times New Roman"/>
          <w:sz w:val="28"/>
          <w:szCs w:val="28"/>
        </w:rPr>
      </w:pPr>
    </w:p>
    <w:p w:rsidR="00B51475" w:rsidRPr="0005522D" w:rsidRDefault="008E3A60" w:rsidP="001D558B">
      <w:pPr>
        <w:spacing w:line="237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 xml:space="preserve">создания условий для привлечения инвестиций, в том числе путем предоставления возможности выбора наиболее эффективных видов </w:t>
      </w:r>
    </w:p>
    <w:p w:rsidR="00352377" w:rsidRPr="0005522D" w:rsidRDefault="008E3A60" w:rsidP="00B51475">
      <w:pPr>
        <w:spacing w:line="237" w:lineRule="auto"/>
        <w:ind w:left="260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разрешенного использования земельных участков и объектов капитального строительства.</w:t>
      </w:r>
    </w:p>
    <w:p w:rsidR="00352377" w:rsidRPr="0005522D" w:rsidRDefault="00352377" w:rsidP="001D558B">
      <w:pPr>
        <w:spacing w:line="4" w:lineRule="exact"/>
        <w:jc w:val="both"/>
        <w:rPr>
          <w:rFonts w:eastAsia="Times New Roman"/>
          <w:sz w:val="28"/>
          <w:szCs w:val="28"/>
        </w:rPr>
      </w:pPr>
    </w:p>
    <w:p w:rsidR="00352377" w:rsidRPr="0005522D" w:rsidRDefault="008E3A60" w:rsidP="00BE6B6A">
      <w:pPr>
        <w:pStyle w:val="a9"/>
        <w:numPr>
          <w:ilvl w:val="0"/>
          <w:numId w:val="21"/>
        </w:numPr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 xml:space="preserve"> Настоящие    Правила    применяются    наряду   с    техническими</w:t>
      </w:r>
    </w:p>
    <w:p w:rsidR="00352377" w:rsidRPr="0005522D" w:rsidRDefault="008E3A60" w:rsidP="001D558B">
      <w:pPr>
        <w:ind w:left="260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регламентами</w:t>
      </w:r>
      <w:r w:rsidR="00AC6554" w:rsidRPr="0005522D">
        <w:rPr>
          <w:rFonts w:eastAsia="Times New Roman"/>
          <w:sz w:val="28"/>
          <w:szCs w:val="28"/>
        </w:rPr>
        <w:t xml:space="preserve"> </w:t>
      </w:r>
      <w:r w:rsidRPr="0005522D">
        <w:rPr>
          <w:rFonts w:eastAsia="Times New Roman"/>
          <w:sz w:val="28"/>
          <w:szCs w:val="28"/>
        </w:rPr>
        <w:t>и</w:t>
      </w:r>
      <w:r w:rsidR="00AC6554" w:rsidRPr="0005522D">
        <w:rPr>
          <w:rFonts w:eastAsia="Times New Roman"/>
          <w:sz w:val="28"/>
          <w:szCs w:val="28"/>
        </w:rPr>
        <w:t xml:space="preserve"> </w:t>
      </w:r>
      <w:r w:rsidRPr="0005522D">
        <w:rPr>
          <w:rFonts w:eastAsia="Times New Roman"/>
          <w:sz w:val="28"/>
          <w:szCs w:val="28"/>
        </w:rPr>
        <w:t>обязательными</w:t>
      </w:r>
      <w:r w:rsidR="00AC6554" w:rsidRPr="0005522D">
        <w:rPr>
          <w:rFonts w:eastAsia="Times New Roman"/>
          <w:sz w:val="28"/>
          <w:szCs w:val="28"/>
        </w:rPr>
        <w:t xml:space="preserve"> </w:t>
      </w:r>
      <w:r w:rsidRPr="0005522D">
        <w:rPr>
          <w:rFonts w:eastAsia="Times New Roman"/>
          <w:sz w:val="28"/>
          <w:szCs w:val="28"/>
        </w:rPr>
        <w:t>требованиями,</w:t>
      </w:r>
      <w:r w:rsidR="00AC6554" w:rsidRPr="0005522D">
        <w:rPr>
          <w:rFonts w:eastAsia="Times New Roman"/>
          <w:sz w:val="28"/>
          <w:szCs w:val="28"/>
        </w:rPr>
        <w:t xml:space="preserve">  </w:t>
      </w:r>
      <w:r w:rsidRPr="0005522D">
        <w:rPr>
          <w:rFonts w:eastAsia="Times New Roman"/>
          <w:sz w:val="28"/>
          <w:szCs w:val="28"/>
        </w:rPr>
        <w:t>установленными</w:t>
      </w:r>
    </w:p>
    <w:p w:rsidR="00352377" w:rsidRPr="0005522D" w:rsidRDefault="00352377" w:rsidP="001D558B">
      <w:pPr>
        <w:spacing w:line="12" w:lineRule="exact"/>
        <w:jc w:val="both"/>
        <w:rPr>
          <w:rFonts w:eastAsia="Times New Roman"/>
          <w:sz w:val="28"/>
          <w:szCs w:val="28"/>
        </w:rPr>
      </w:pPr>
    </w:p>
    <w:p w:rsidR="00352377" w:rsidRPr="0005522D" w:rsidRDefault="008E3A60" w:rsidP="001D558B">
      <w:pPr>
        <w:spacing w:line="234" w:lineRule="auto"/>
        <w:ind w:left="260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законодательством Российской Федерации, Краснодарского края, муниципальными правовыми актами.</w:t>
      </w:r>
    </w:p>
    <w:p w:rsidR="00352377" w:rsidRPr="0005522D" w:rsidRDefault="00352377" w:rsidP="001D558B">
      <w:pPr>
        <w:spacing w:line="15" w:lineRule="exact"/>
        <w:jc w:val="both"/>
        <w:rPr>
          <w:rFonts w:eastAsia="Times New Roman"/>
          <w:sz w:val="28"/>
          <w:szCs w:val="28"/>
        </w:rPr>
      </w:pPr>
    </w:p>
    <w:p w:rsidR="00352377" w:rsidRPr="0005522D" w:rsidRDefault="00BE6B6A" w:rsidP="001D558B">
      <w:pPr>
        <w:spacing w:line="234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3.</w:t>
      </w:r>
      <w:r w:rsidR="008E3A60" w:rsidRPr="0005522D">
        <w:rPr>
          <w:rFonts w:eastAsia="Times New Roman"/>
          <w:sz w:val="28"/>
          <w:szCs w:val="28"/>
        </w:rPr>
        <w:t xml:space="preserve"> Правила являются открытыми и общедоступными для всех заинтересованных лиц.</w:t>
      </w:r>
    </w:p>
    <w:p w:rsidR="00352377" w:rsidRPr="0005522D" w:rsidRDefault="00352377">
      <w:pPr>
        <w:spacing w:line="17" w:lineRule="exact"/>
        <w:rPr>
          <w:rFonts w:eastAsia="Times New Roman"/>
          <w:sz w:val="28"/>
          <w:szCs w:val="28"/>
        </w:rPr>
      </w:pPr>
    </w:p>
    <w:p w:rsidR="00352377" w:rsidRPr="0005522D" w:rsidRDefault="008E3A60">
      <w:pPr>
        <w:spacing w:line="238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 xml:space="preserve">Правила размещаются в установленном порядке на официальном сайте администрации муниципального образования Новопокровский район, на сайте Федеральной государственной информационной системы территориального планирования в информационно-телекоммуникационной сети «Интернет», на сайте администрации </w:t>
      </w:r>
      <w:r w:rsidR="007B5032" w:rsidRPr="0005522D">
        <w:rPr>
          <w:rFonts w:eastAsia="Times New Roman"/>
          <w:sz w:val="28"/>
          <w:szCs w:val="28"/>
        </w:rPr>
        <w:t>Калниболотского</w:t>
      </w:r>
      <w:r w:rsidRPr="0005522D">
        <w:rPr>
          <w:rFonts w:eastAsia="Times New Roman"/>
          <w:sz w:val="28"/>
          <w:szCs w:val="28"/>
        </w:rPr>
        <w:t xml:space="preserve"> сельского поселения</w:t>
      </w:r>
      <w:r w:rsidR="001D558B" w:rsidRPr="0005522D">
        <w:rPr>
          <w:rFonts w:eastAsia="Times New Roman"/>
          <w:sz w:val="28"/>
          <w:szCs w:val="28"/>
        </w:rPr>
        <w:t xml:space="preserve"> Новопокровского района</w:t>
      </w:r>
      <w:r w:rsidRPr="0005522D">
        <w:rPr>
          <w:rFonts w:eastAsia="Times New Roman"/>
          <w:sz w:val="28"/>
          <w:szCs w:val="28"/>
        </w:rPr>
        <w:t>.</w:t>
      </w:r>
    </w:p>
    <w:p w:rsidR="00352377" w:rsidRPr="0005522D" w:rsidRDefault="00352377">
      <w:pPr>
        <w:spacing w:line="16" w:lineRule="exact"/>
        <w:rPr>
          <w:rFonts w:eastAsia="Times New Roman"/>
          <w:sz w:val="28"/>
          <w:szCs w:val="28"/>
        </w:rPr>
      </w:pPr>
    </w:p>
    <w:p w:rsidR="00604C4F" w:rsidRPr="0005522D" w:rsidRDefault="008E3A60">
      <w:pPr>
        <w:spacing w:line="238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 xml:space="preserve">Граждане имеют право участвовать в принятии решений по вопросам землепользования и застройки в соответствии с законодательством Российской Федерации, законодательством Краснодарского края, муниципальными правовыми актами муниципального образования Новопокровский район, </w:t>
      </w:r>
    </w:p>
    <w:p w:rsidR="00352377" w:rsidRPr="0005522D" w:rsidRDefault="007B5032" w:rsidP="00604C4F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Калниболотского</w:t>
      </w:r>
      <w:r w:rsidR="008E3A60" w:rsidRPr="0005522D">
        <w:rPr>
          <w:rFonts w:eastAsia="Times New Roman"/>
          <w:sz w:val="28"/>
          <w:szCs w:val="28"/>
        </w:rPr>
        <w:t xml:space="preserve"> сельского поселения Новопокровского района, настоящими Правилами.</w:t>
      </w:r>
    </w:p>
    <w:p w:rsidR="00FB68D8" w:rsidRPr="0005522D" w:rsidRDefault="00FB68D8">
      <w:pPr>
        <w:spacing w:line="235" w:lineRule="auto"/>
        <w:ind w:left="260" w:firstLine="708"/>
        <w:jc w:val="both"/>
        <w:rPr>
          <w:rFonts w:eastAsia="Times New Roman"/>
          <w:sz w:val="28"/>
          <w:szCs w:val="28"/>
        </w:rPr>
      </w:pPr>
    </w:p>
    <w:p w:rsidR="00FB68D8" w:rsidRPr="0005522D" w:rsidRDefault="00FB68D8" w:rsidP="00FB68D8">
      <w:pPr>
        <w:spacing w:line="235" w:lineRule="auto"/>
        <w:ind w:left="260" w:firstLine="708"/>
        <w:jc w:val="center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lastRenderedPageBreak/>
        <w:t>5</w:t>
      </w:r>
    </w:p>
    <w:p w:rsidR="00FB68D8" w:rsidRPr="0005522D" w:rsidRDefault="00FB68D8">
      <w:pPr>
        <w:spacing w:line="235" w:lineRule="auto"/>
        <w:ind w:left="260" w:firstLine="708"/>
        <w:jc w:val="both"/>
        <w:rPr>
          <w:rFonts w:eastAsia="Times New Roman"/>
          <w:sz w:val="28"/>
          <w:szCs w:val="28"/>
        </w:rPr>
      </w:pPr>
    </w:p>
    <w:p w:rsidR="00352377" w:rsidRPr="0005522D" w:rsidRDefault="00BE6B6A">
      <w:pPr>
        <w:spacing w:line="235" w:lineRule="auto"/>
        <w:ind w:left="260" w:firstLine="708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4.</w:t>
      </w:r>
      <w:r w:rsidR="008E3A60" w:rsidRPr="0005522D">
        <w:rPr>
          <w:rFonts w:eastAsia="Times New Roman"/>
          <w:sz w:val="28"/>
          <w:szCs w:val="28"/>
        </w:rPr>
        <w:t xml:space="preserve"> Администрацией муниципального образования Новопокровский район (далее – администрация) осуществляются следующие полномочия:</w:t>
      </w:r>
    </w:p>
    <w:p w:rsidR="00352377" w:rsidRPr="0005522D" w:rsidRDefault="00352377">
      <w:pPr>
        <w:spacing w:line="2" w:lineRule="exact"/>
        <w:rPr>
          <w:sz w:val="20"/>
          <w:szCs w:val="20"/>
        </w:rPr>
      </w:pPr>
    </w:p>
    <w:p w:rsidR="00352377" w:rsidRPr="0005522D" w:rsidRDefault="008E3A60">
      <w:pPr>
        <w:ind w:left="980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осуществление муниципального земельного контроля;</w:t>
      </w:r>
    </w:p>
    <w:p w:rsidR="00352377" w:rsidRPr="0005522D" w:rsidRDefault="00352377">
      <w:pPr>
        <w:spacing w:line="13" w:lineRule="exact"/>
        <w:rPr>
          <w:sz w:val="20"/>
          <w:szCs w:val="20"/>
        </w:rPr>
      </w:pPr>
    </w:p>
    <w:p w:rsidR="00352377" w:rsidRPr="0005522D" w:rsidRDefault="008E3A60">
      <w:pPr>
        <w:spacing w:line="236" w:lineRule="auto"/>
        <w:ind w:left="260" w:firstLine="720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образование и предоставление земельных участков, находящихся в муниципальной собственности, земельных участков, государственная собственность на которые не разграничена;</w:t>
      </w:r>
    </w:p>
    <w:p w:rsidR="00352377" w:rsidRPr="0005522D" w:rsidRDefault="00352377">
      <w:pPr>
        <w:spacing w:line="15" w:lineRule="exact"/>
        <w:rPr>
          <w:sz w:val="20"/>
          <w:szCs w:val="20"/>
        </w:rPr>
      </w:pPr>
    </w:p>
    <w:p w:rsidR="00352377" w:rsidRPr="0005522D" w:rsidRDefault="008E3A60">
      <w:pPr>
        <w:spacing w:line="235" w:lineRule="auto"/>
        <w:ind w:left="980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предварительное согласование предоставления земельных участков; заключение соглашений о перераспределении земель и (или) земельных</w:t>
      </w:r>
    </w:p>
    <w:p w:rsidR="00352377" w:rsidRPr="0005522D" w:rsidRDefault="00352377">
      <w:pPr>
        <w:spacing w:line="15" w:lineRule="exact"/>
        <w:rPr>
          <w:sz w:val="20"/>
          <w:szCs w:val="20"/>
        </w:rPr>
      </w:pPr>
    </w:p>
    <w:p w:rsidR="00352377" w:rsidRPr="0005522D" w:rsidRDefault="008E3A60">
      <w:pPr>
        <w:spacing w:line="236" w:lineRule="auto"/>
        <w:ind w:left="260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участков, находящихся в муниципальной собственности, земельных участков, государственная собственность на которые не разграничена, и земельных участков, находящихся в частной собственности;</w:t>
      </w:r>
    </w:p>
    <w:p w:rsidR="00352377" w:rsidRPr="0005522D" w:rsidRDefault="00352377">
      <w:pPr>
        <w:spacing w:line="15" w:lineRule="exact"/>
        <w:rPr>
          <w:sz w:val="20"/>
          <w:szCs w:val="20"/>
        </w:rPr>
      </w:pPr>
    </w:p>
    <w:p w:rsidR="00352377" w:rsidRPr="0005522D" w:rsidRDefault="008E3A60">
      <w:pPr>
        <w:spacing w:line="237" w:lineRule="auto"/>
        <w:ind w:left="260" w:firstLine="708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выдача разрешений на использование земель или земельных участков, находящихся в муниципальной собственности, земельных участков, государственная собственность на которые не разграничена;</w:t>
      </w:r>
    </w:p>
    <w:p w:rsidR="00352377" w:rsidRPr="0005522D" w:rsidRDefault="00352377">
      <w:pPr>
        <w:spacing w:line="14" w:lineRule="exact"/>
        <w:rPr>
          <w:sz w:val="20"/>
          <w:szCs w:val="20"/>
        </w:rPr>
      </w:pPr>
    </w:p>
    <w:p w:rsidR="00352377" w:rsidRPr="0005522D" w:rsidRDefault="008E3A60">
      <w:pPr>
        <w:spacing w:line="236" w:lineRule="auto"/>
        <w:ind w:left="260" w:firstLine="708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заключение соглашений об установлении сервитута в отношении земельных участков, находящихся в муниципальной собственности, земельных участков, государственная собственность на которые не разграничена;</w:t>
      </w:r>
    </w:p>
    <w:p w:rsidR="00352377" w:rsidRPr="0005522D" w:rsidRDefault="00352377">
      <w:pPr>
        <w:spacing w:line="1" w:lineRule="exact"/>
        <w:rPr>
          <w:sz w:val="20"/>
          <w:szCs w:val="20"/>
        </w:rPr>
      </w:pPr>
    </w:p>
    <w:p w:rsidR="00352377" w:rsidRPr="0005522D" w:rsidRDefault="008E3A60">
      <w:pPr>
        <w:ind w:left="980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выдача градостроительных планов земельных участков;</w:t>
      </w:r>
    </w:p>
    <w:p w:rsidR="00352377" w:rsidRPr="0005522D" w:rsidRDefault="00352377">
      <w:pPr>
        <w:spacing w:line="13" w:lineRule="exact"/>
        <w:rPr>
          <w:sz w:val="20"/>
          <w:szCs w:val="20"/>
        </w:rPr>
      </w:pPr>
    </w:p>
    <w:p w:rsidR="00352377" w:rsidRPr="0005522D" w:rsidRDefault="008E3A60">
      <w:pPr>
        <w:spacing w:line="237" w:lineRule="auto"/>
        <w:ind w:left="260" w:firstLine="720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выдача разрешений на строительство, реконструкцию объектов капитального строительства, за исключением случаев, установленных Градостроительным кодексом Российской Федерации;</w:t>
      </w:r>
    </w:p>
    <w:p w:rsidR="00352377" w:rsidRPr="0005522D" w:rsidRDefault="00352377">
      <w:pPr>
        <w:spacing w:line="13" w:lineRule="exact"/>
        <w:rPr>
          <w:sz w:val="20"/>
          <w:szCs w:val="20"/>
        </w:rPr>
      </w:pPr>
    </w:p>
    <w:p w:rsidR="00352377" w:rsidRPr="0005522D" w:rsidRDefault="008E3A60">
      <w:pPr>
        <w:spacing w:line="236" w:lineRule="auto"/>
        <w:ind w:left="260" w:firstLine="720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выдача разрешений на ввод в эксплуатацию объектов капитального строительства, за исключением случаев, установленных Градостроительным кодексом Российской Федерации;</w:t>
      </w:r>
    </w:p>
    <w:p w:rsidR="00352377" w:rsidRPr="0005522D" w:rsidRDefault="00352377">
      <w:pPr>
        <w:spacing w:line="15" w:lineRule="exact"/>
        <w:rPr>
          <w:sz w:val="20"/>
          <w:szCs w:val="20"/>
        </w:rPr>
      </w:pPr>
    </w:p>
    <w:p w:rsidR="00B51475" w:rsidRPr="0005522D" w:rsidRDefault="008E3A60">
      <w:pPr>
        <w:spacing w:line="238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 xml:space="preserve">выдача уведомлений о соответствии указанных в уведомлении о планируемых строительстве или реконструкции параметров объекта индивидуального жилищного строительства или садового дома, уведомлении об изменении параметров планируемого строительства или реконструкции объекта индивидуального жилищного строительства или садового дома </w:t>
      </w:r>
    </w:p>
    <w:p w:rsidR="00352377" w:rsidRPr="0005522D" w:rsidRDefault="008E3A60">
      <w:pPr>
        <w:spacing w:line="238" w:lineRule="auto"/>
        <w:ind w:left="260" w:firstLine="708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установленным параметрам и допустимости размещения объекта индивидуального жилищного строительства или садового дома на земельном участке;</w:t>
      </w:r>
    </w:p>
    <w:p w:rsidR="00352377" w:rsidRPr="0005522D" w:rsidRDefault="00352377">
      <w:pPr>
        <w:spacing w:line="21" w:lineRule="exact"/>
        <w:rPr>
          <w:sz w:val="20"/>
          <w:szCs w:val="20"/>
        </w:rPr>
      </w:pPr>
    </w:p>
    <w:p w:rsidR="00352377" w:rsidRPr="0005522D" w:rsidRDefault="008E3A60">
      <w:pPr>
        <w:spacing w:line="237" w:lineRule="auto"/>
        <w:ind w:left="260" w:firstLine="720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выдача уведомлений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деятельности;</w:t>
      </w:r>
    </w:p>
    <w:p w:rsidR="00352377" w:rsidRPr="0005522D" w:rsidRDefault="00352377">
      <w:pPr>
        <w:spacing w:line="17" w:lineRule="exact"/>
        <w:rPr>
          <w:sz w:val="20"/>
          <w:szCs w:val="20"/>
        </w:rPr>
      </w:pPr>
    </w:p>
    <w:p w:rsidR="00352377" w:rsidRPr="0005522D" w:rsidRDefault="008E3A60">
      <w:pPr>
        <w:spacing w:line="236" w:lineRule="auto"/>
        <w:ind w:left="260" w:firstLine="720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выдача разрешений на отклонение от предельных параметров разрешенного строительства, реконструкции объектов капитального строительства;</w:t>
      </w:r>
    </w:p>
    <w:p w:rsidR="00352377" w:rsidRPr="0005522D" w:rsidRDefault="00352377">
      <w:pPr>
        <w:spacing w:line="18" w:lineRule="exact"/>
        <w:rPr>
          <w:sz w:val="20"/>
          <w:szCs w:val="20"/>
        </w:rPr>
      </w:pPr>
    </w:p>
    <w:p w:rsidR="00352377" w:rsidRPr="0005522D" w:rsidRDefault="008E3A60">
      <w:pPr>
        <w:spacing w:line="234" w:lineRule="auto"/>
        <w:ind w:left="260" w:firstLine="720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выдача разрешений на условно разрешенный вид использования земельных участков и объектов капитального строительства;</w:t>
      </w:r>
    </w:p>
    <w:p w:rsidR="00352377" w:rsidRPr="0005522D" w:rsidRDefault="00352377">
      <w:pPr>
        <w:spacing w:line="15" w:lineRule="exact"/>
        <w:rPr>
          <w:sz w:val="20"/>
          <w:szCs w:val="20"/>
        </w:rPr>
      </w:pPr>
    </w:p>
    <w:p w:rsidR="00352377" w:rsidRPr="0005522D" w:rsidRDefault="008E3A60">
      <w:pPr>
        <w:spacing w:line="236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выдача актов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капитала;</w:t>
      </w:r>
    </w:p>
    <w:p w:rsidR="00352377" w:rsidRPr="0005522D" w:rsidRDefault="008E3A60">
      <w:pPr>
        <w:spacing w:line="235" w:lineRule="auto"/>
        <w:ind w:left="260" w:firstLine="708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выдача сведений, документов и материалов государственной информационной системы обеспечения градостроительной деятельности;</w:t>
      </w:r>
    </w:p>
    <w:p w:rsidR="00352377" w:rsidRPr="0005522D" w:rsidRDefault="00352377">
      <w:pPr>
        <w:spacing w:line="15" w:lineRule="exact"/>
        <w:rPr>
          <w:sz w:val="20"/>
          <w:szCs w:val="20"/>
        </w:rPr>
      </w:pPr>
    </w:p>
    <w:p w:rsidR="00FB68D8" w:rsidRPr="0005522D" w:rsidRDefault="00FB68D8" w:rsidP="00FB68D8">
      <w:pPr>
        <w:spacing w:line="234" w:lineRule="auto"/>
        <w:ind w:left="260" w:firstLine="720"/>
        <w:jc w:val="center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6</w:t>
      </w:r>
    </w:p>
    <w:p w:rsidR="00FB68D8" w:rsidRPr="0005522D" w:rsidRDefault="00FB68D8">
      <w:pPr>
        <w:spacing w:line="234" w:lineRule="auto"/>
        <w:ind w:left="260" w:firstLine="720"/>
        <w:rPr>
          <w:rFonts w:eastAsia="Times New Roman"/>
          <w:sz w:val="28"/>
          <w:szCs w:val="28"/>
        </w:rPr>
      </w:pPr>
    </w:p>
    <w:p w:rsidR="00352377" w:rsidRPr="0005522D" w:rsidRDefault="008E3A60">
      <w:pPr>
        <w:spacing w:line="234" w:lineRule="auto"/>
        <w:ind w:left="260" w:firstLine="720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резервирование земель и изъятие земельных участков в границах поселения для муниципальных нужд;</w:t>
      </w:r>
    </w:p>
    <w:p w:rsidR="00352377" w:rsidRPr="0005522D" w:rsidRDefault="00352377">
      <w:pPr>
        <w:spacing w:line="15" w:lineRule="exact"/>
        <w:rPr>
          <w:sz w:val="20"/>
          <w:szCs w:val="20"/>
        </w:rPr>
      </w:pPr>
    </w:p>
    <w:p w:rsidR="00352377" w:rsidRPr="0005522D" w:rsidRDefault="008E3A60">
      <w:pPr>
        <w:spacing w:line="234" w:lineRule="auto"/>
        <w:ind w:left="260" w:firstLine="708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реализации иных полномочий в сфере земельных и градостроительных отношений.</w:t>
      </w:r>
    </w:p>
    <w:p w:rsidR="00352377" w:rsidRPr="0005522D" w:rsidRDefault="00352377">
      <w:pPr>
        <w:spacing w:line="13" w:lineRule="exact"/>
        <w:rPr>
          <w:sz w:val="20"/>
          <w:szCs w:val="20"/>
        </w:rPr>
      </w:pPr>
    </w:p>
    <w:p w:rsidR="008E3A60" w:rsidRPr="0005522D" w:rsidRDefault="00BE6B6A" w:rsidP="001D558B">
      <w:pPr>
        <w:ind w:left="284" w:firstLine="709"/>
        <w:jc w:val="both"/>
        <w:rPr>
          <w:sz w:val="20"/>
          <w:szCs w:val="20"/>
        </w:rPr>
      </w:pPr>
      <w:r w:rsidRPr="0005522D">
        <w:rPr>
          <w:rFonts w:eastAsia="Times New Roman"/>
          <w:sz w:val="27"/>
          <w:szCs w:val="27"/>
        </w:rPr>
        <w:t>5.</w:t>
      </w:r>
      <w:r w:rsidR="008E3A60" w:rsidRPr="0005522D">
        <w:rPr>
          <w:rFonts w:eastAsia="Times New Roman"/>
          <w:sz w:val="28"/>
          <w:szCs w:val="28"/>
        </w:rPr>
        <w:t>Администрацией</w:t>
      </w:r>
      <w:r w:rsidR="002840E7" w:rsidRPr="0005522D">
        <w:rPr>
          <w:rFonts w:eastAsia="Times New Roman"/>
          <w:sz w:val="28"/>
          <w:szCs w:val="28"/>
        </w:rPr>
        <w:t xml:space="preserve"> </w:t>
      </w:r>
      <w:r w:rsidR="007B5032" w:rsidRPr="0005522D">
        <w:rPr>
          <w:rFonts w:eastAsia="Times New Roman"/>
          <w:sz w:val="28"/>
          <w:szCs w:val="28"/>
        </w:rPr>
        <w:t>Калниболотского</w:t>
      </w:r>
      <w:r w:rsidR="001D558B" w:rsidRPr="0005522D">
        <w:rPr>
          <w:rFonts w:eastAsia="Times New Roman"/>
          <w:sz w:val="28"/>
          <w:szCs w:val="28"/>
        </w:rPr>
        <w:t xml:space="preserve"> сельского</w:t>
      </w:r>
      <w:r w:rsidR="001D558B" w:rsidRPr="0005522D">
        <w:rPr>
          <w:rFonts w:eastAsia="Times New Roman"/>
          <w:sz w:val="27"/>
          <w:szCs w:val="27"/>
        </w:rPr>
        <w:t xml:space="preserve"> </w:t>
      </w:r>
      <w:r w:rsidR="008E3A60" w:rsidRPr="0005522D">
        <w:rPr>
          <w:rFonts w:eastAsia="Times New Roman"/>
          <w:sz w:val="28"/>
          <w:szCs w:val="28"/>
        </w:rPr>
        <w:t>поселения</w:t>
      </w:r>
      <w:r w:rsidR="001D558B" w:rsidRPr="0005522D">
        <w:rPr>
          <w:rFonts w:eastAsia="Times New Roman"/>
          <w:sz w:val="28"/>
          <w:szCs w:val="28"/>
        </w:rPr>
        <w:t xml:space="preserve"> Новопокровского района </w:t>
      </w:r>
      <w:r w:rsidR="008E3A60" w:rsidRPr="0005522D">
        <w:rPr>
          <w:rFonts w:eastAsia="Times New Roman"/>
          <w:sz w:val="28"/>
          <w:szCs w:val="28"/>
        </w:rPr>
        <w:t>осуществляются</w:t>
      </w:r>
      <w:r w:rsidR="00AC6554" w:rsidRPr="0005522D">
        <w:rPr>
          <w:rFonts w:eastAsia="Times New Roman"/>
          <w:sz w:val="28"/>
          <w:szCs w:val="28"/>
        </w:rPr>
        <w:t xml:space="preserve">  </w:t>
      </w:r>
      <w:r w:rsidR="008E3A60" w:rsidRPr="0005522D">
        <w:rPr>
          <w:rFonts w:eastAsia="Times New Roman"/>
          <w:sz w:val="28"/>
          <w:szCs w:val="28"/>
        </w:rPr>
        <w:t>следующие</w:t>
      </w:r>
      <w:r w:rsidR="00AC6554" w:rsidRPr="0005522D">
        <w:rPr>
          <w:rFonts w:eastAsia="Times New Roman"/>
          <w:sz w:val="28"/>
          <w:szCs w:val="28"/>
        </w:rPr>
        <w:t xml:space="preserve"> </w:t>
      </w:r>
      <w:r w:rsidR="008E3A60" w:rsidRPr="0005522D">
        <w:rPr>
          <w:sz w:val="28"/>
          <w:szCs w:val="28"/>
        </w:rPr>
        <w:t>полномочия:</w:t>
      </w:r>
    </w:p>
    <w:p w:rsidR="00352377" w:rsidRPr="0005522D" w:rsidRDefault="00FB68D8">
      <w:pPr>
        <w:spacing w:line="236" w:lineRule="auto"/>
        <w:ind w:left="260" w:firstLine="698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р</w:t>
      </w:r>
      <w:r w:rsidR="008E3A60" w:rsidRPr="0005522D">
        <w:rPr>
          <w:rFonts w:eastAsia="Times New Roman"/>
          <w:sz w:val="28"/>
          <w:szCs w:val="28"/>
        </w:rPr>
        <w:t>езервирование земель, изъятие земельных участков для муниципальных нужд поселения, разработка и реализация местных программ использования и охраны земель;</w:t>
      </w:r>
    </w:p>
    <w:p w:rsidR="00352377" w:rsidRPr="0005522D" w:rsidRDefault="00352377">
      <w:pPr>
        <w:spacing w:line="15" w:lineRule="exact"/>
        <w:rPr>
          <w:sz w:val="20"/>
          <w:szCs w:val="20"/>
        </w:rPr>
      </w:pPr>
    </w:p>
    <w:p w:rsidR="00352377" w:rsidRPr="0005522D" w:rsidRDefault="008E3A60">
      <w:pPr>
        <w:spacing w:line="234" w:lineRule="auto"/>
        <w:ind w:left="260" w:firstLine="708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управление и распоряжение земельными участками, находящимися в муниципальной собственности поселения;</w:t>
      </w:r>
    </w:p>
    <w:p w:rsidR="00352377" w:rsidRPr="0005522D" w:rsidRDefault="00352377">
      <w:pPr>
        <w:spacing w:line="18" w:lineRule="exact"/>
        <w:rPr>
          <w:sz w:val="20"/>
          <w:szCs w:val="20"/>
        </w:rPr>
      </w:pPr>
    </w:p>
    <w:p w:rsidR="00352377" w:rsidRPr="0005522D" w:rsidRDefault="008E3A60">
      <w:pPr>
        <w:spacing w:line="236" w:lineRule="auto"/>
        <w:ind w:left="260" w:firstLine="708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принятие в соответствии с гражданским законодательством Российской Федерации решений о сносе самовольной постройки, решения о сносе самовольной постройки или ее приведении в соответствие с предельными</w:t>
      </w:r>
    </w:p>
    <w:p w:rsidR="00352377" w:rsidRPr="0005522D" w:rsidRDefault="00352377">
      <w:pPr>
        <w:spacing w:line="16" w:lineRule="exact"/>
        <w:rPr>
          <w:sz w:val="20"/>
          <w:szCs w:val="20"/>
        </w:rPr>
      </w:pPr>
    </w:p>
    <w:p w:rsidR="00352377" w:rsidRPr="0005522D" w:rsidRDefault="008E3A60">
      <w:pPr>
        <w:spacing w:line="238" w:lineRule="auto"/>
        <w:ind w:left="260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параметрами разрешенного строительства, реконструкции объектов капитального строительства, установленными настоящими Правилами,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законами, решения об изъятии земельного участка, не используемого по целевому назначению или используемого с нарушением законодательства Российской Федерации;</w:t>
      </w:r>
    </w:p>
    <w:p w:rsidR="00352377" w:rsidRPr="0005522D" w:rsidRDefault="00352377">
      <w:pPr>
        <w:spacing w:line="19" w:lineRule="exact"/>
        <w:rPr>
          <w:sz w:val="20"/>
          <w:szCs w:val="20"/>
        </w:rPr>
      </w:pPr>
    </w:p>
    <w:p w:rsidR="00352377" w:rsidRPr="0005522D" w:rsidRDefault="008E3A60">
      <w:pPr>
        <w:spacing w:line="236" w:lineRule="auto"/>
        <w:ind w:left="260" w:firstLine="708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осуществление сноса самовольной постройки или ее приведения в соответствие с установленными требованиями в случаях, предусмотренных Градостроительным кодексом Российской Федерации;</w:t>
      </w:r>
    </w:p>
    <w:p w:rsidR="00352377" w:rsidRPr="0005522D" w:rsidRDefault="00352377">
      <w:pPr>
        <w:spacing w:line="18" w:lineRule="exact"/>
        <w:rPr>
          <w:sz w:val="20"/>
          <w:szCs w:val="20"/>
        </w:rPr>
      </w:pPr>
    </w:p>
    <w:p w:rsidR="00352377" w:rsidRPr="0005522D" w:rsidRDefault="008E3A60">
      <w:pPr>
        <w:spacing w:line="234" w:lineRule="auto"/>
        <w:ind w:left="260" w:firstLine="708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осуществление иных полномочий в сфере земельных и градостроительных отношений.</w:t>
      </w:r>
    </w:p>
    <w:p w:rsidR="00352377" w:rsidRPr="0005522D" w:rsidRDefault="00352377">
      <w:pPr>
        <w:spacing w:line="323" w:lineRule="exact"/>
        <w:rPr>
          <w:sz w:val="20"/>
          <w:szCs w:val="20"/>
        </w:rPr>
      </w:pPr>
    </w:p>
    <w:p w:rsidR="00352377" w:rsidRPr="0005522D" w:rsidRDefault="00BE6B6A">
      <w:pPr>
        <w:ind w:right="-259"/>
        <w:jc w:val="center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 xml:space="preserve">Статья 3. </w:t>
      </w:r>
      <w:r w:rsidR="008E3A60" w:rsidRPr="0005522D">
        <w:rPr>
          <w:rFonts w:eastAsia="Times New Roman"/>
          <w:sz w:val="28"/>
          <w:szCs w:val="28"/>
        </w:rPr>
        <w:t>Ответственность за нарушение Правил</w:t>
      </w:r>
    </w:p>
    <w:p w:rsidR="00352377" w:rsidRPr="0005522D" w:rsidRDefault="00352377">
      <w:pPr>
        <w:spacing w:line="335" w:lineRule="exact"/>
        <w:rPr>
          <w:sz w:val="20"/>
          <w:szCs w:val="20"/>
        </w:rPr>
      </w:pPr>
    </w:p>
    <w:p w:rsidR="00352377" w:rsidRPr="0005522D" w:rsidRDefault="008E3A60">
      <w:pPr>
        <w:spacing w:line="234" w:lineRule="auto"/>
        <w:ind w:left="260" w:firstLine="708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За нарушение настоящих правил виновные лица несут ответственность в соответствии с законодательством Российской Федерации.</w:t>
      </w:r>
    </w:p>
    <w:p w:rsidR="00352377" w:rsidRPr="0005522D" w:rsidRDefault="00352377">
      <w:pPr>
        <w:spacing w:line="326" w:lineRule="exact"/>
        <w:rPr>
          <w:sz w:val="20"/>
          <w:szCs w:val="20"/>
        </w:rPr>
      </w:pPr>
    </w:p>
    <w:p w:rsidR="00352377" w:rsidRPr="0005522D" w:rsidRDefault="00BE6B6A">
      <w:pPr>
        <w:ind w:right="-259"/>
        <w:jc w:val="center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 xml:space="preserve">Статья 4. </w:t>
      </w:r>
      <w:r w:rsidR="008E3A60" w:rsidRPr="0005522D">
        <w:rPr>
          <w:rFonts w:eastAsia="Times New Roman"/>
          <w:sz w:val="28"/>
          <w:szCs w:val="28"/>
        </w:rPr>
        <w:t>Регулирование землепользования и застройки органами</w:t>
      </w:r>
    </w:p>
    <w:p w:rsidR="00352377" w:rsidRPr="0005522D" w:rsidRDefault="008E3A60">
      <w:pPr>
        <w:ind w:right="-259"/>
        <w:jc w:val="center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местного самоуправления</w:t>
      </w:r>
    </w:p>
    <w:p w:rsidR="00352377" w:rsidRPr="0005522D" w:rsidRDefault="00352377">
      <w:pPr>
        <w:spacing w:line="334" w:lineRule="exact"/>
        <w:rPr>
          <w:sz w:val="20"/>
          <w:szCs w:val="20"/>
        </w:rPr>
      </w:pPr>
    </w:p>
    <w:p w:rsidR="00FB68D8" w:rsidRPr="0005522D" w:rsidRDefault="008E3A60" w:rsidP="00D5152A">
      <w:pPr>
        <w:spacing w:line="237" w:lineRule="auto"/>
        <w:ind w:left="260" w:firstLine="591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1. В соответствии с частями 4, 5 статьи 30 Градостроительного кодекса Российской Федерации на карте градостроительного зонирования отображены границы территориальных зон, границы населенных пунктов, входящих в</w:t>
      </w:r>
      <w:r w:rsidR="00604C4F" w:rsidRPr="0005522D">
        <w:rPr>
          <w:rFonts w:eastAsia="Times New Roman"/>
          <w:sz w:val="28"/>
          <w:szCs w:val="28"/>
        </w:rPr>
        <w:t xml:space="preserve"> состав поселения, границы зон с особыми условиями использования</w:t>
      </w:r>
      <w:r w:rsidR="00FB68D8" w:rsidRPr="0005522D">
        <w:rPr>
          <w:rFonts w:eastAsia="Times New Roman"/>
          <w:sz w:val="28"/>
          <w:szCs w:val="28"/>
        </w:rPr>
        <w:t xml:space="preserve"> </w:t>
      </w:r>
    </w:p>
    <w:p w:rsidR="00D5152A" w:rsidRPr="0005522D" w:rsidRDefault="00604C4F" w:rsidP="00FB68D8">
      <w:pPr>
        <w:spacing w:line="237" w:lineRule="auto"/>
        <w:ind w:left="260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территорий, границы территорий объектов культурного наследия. Границы</w:t>
      </w:r>
      <w:r w:rsidR="00FB68D8" w:rsidRPr="0005522D">
        <w:rPr>
          <w:rFonts w:eastAsia="Times New Roman"/>
          <w:sz w:val="28"/>
          <w:szCs w:val="28"/>
        </w:rPr>
        <w:t xml:space="preserve"> </w:t>
      </w:r>
      <w:r w:rsidR="00D5152A" w:rsidRPr="0005522D">
        <w:rPr>
          <w:rFonts w:eastAsia="Times New Roman"/>
          <w:sz w:val="28"/>
          <w:szCs w:val="28"/>
        </w:rPr>
        <w:t>территориальных зон отвечают требованию принадлежности каждого земельного участка только к одной территориальной зоне.</w:t>
      </w:r>
    </w:p>
    <w:p w:rsidR="00352377" w:rsidRPr="0005522D" w:rsidRDefault="00352377">
      <w:pPr>
        <w:spacing w:line="4" w:lineRule="exact"/>
        <w:rPr>
          <w:sz w:val="20"/>
          <w:szCs w:val="20"/>
        </w:rPr>
      </w:pPr>
    </w:p>
    <w:p w:rsidR="00352377" w:rsidRPr="0005522D" w:rsidRDefault="008E3A60">
      <w:pPr>
        <w:tabs>
          <w:tab w:val="left" w:pos="2120"/>
          <w:tab w:val="left" w:pos="3900"/>
          <w:tab w:val="left" w:pos="5540"/>
          <w:tab w:val="left" w:pos="6160"/>
          <w:tab w:val="left" w:pos="8220"/>
          <w:tab w:val="left" w:pos="8980"/>
        </w:tabs>
        <w:ind w:left="980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2. В</w:t>
      </w:r>
      <w:r w:rsidRPr="0005522D">
        <w:rPr>
          <w:sz w:val="20"/>
          <w:szCs w:val="20"/>
        </w:rPr>
        <w:tab/>
      </w:r>
      <w:r w:rsidRPr="0005522D">
        <w:rPr>
          <w:rFonts w:eastAsia="Times New Roman"/>
          <w:sz w:val="28"/>
          <w:szCs w:val="28"/>
        </w:rPr>
        <w:t>настоящих</w:t>
      </w:r>
      <w:r w:rsidRPr="0005522D">
        <w:rPr>
          <w:sz w:val="20"/>
          <w:szCs w:val="20"/>
        </w:rPr>
        <w:tab/>
      </w:r>
      <w:r w:rsidRPr="0005522D">
        <w:rPr>
          <w:rFonts w:eastAsia="Times New Roman"/>
          <w:sz w:val="28"/>
          <w:szCs w:val="28"/>
        </w:rPr>
        <w:t>Правилах</w:t>
      </w:r>
      <w:r w:rsidRPr="0005522D">
        <w:rPr>
          <w:sz w:val="20"/>
          <w:szCs w:val="20"/>
        </w:rPr>
        <w:tab/>
      </w:r>
      <w:r w:rsidRPr="0005522D">
        <w:rPr>
          <w:rFonts w:eastAsia="Times New Roman"/>
          <w:sz w:val="28"/>
          <w:szCs w:val="28"/>
        </w:rPr>
        <w:t>в</w:t>
      </w:r>
      <w:r w:rsidRPr="0005522D">
        <w:rPr>
          <w:sz w:val="20"/>
          <w:szCs w:val="20"/>
        </w:rPr>
        <w:tab/>
      </w:r>
      <w:r w:rsidRPr="0005522D">
        <w:rPr>
          <w:rFonts w:eastAsia="Times New Roman"/>
          <w:sz w:val="28"/>
          <w:szCs w:val="28"/>
        </w:rPr>
        <w:t>соответствии</w:t>
      </w:r>
      <w:r w:rsidRPr="0005522D">
        <w:rPr>
          <w:sz w:val="20"/>
          <w:szCs w:val="20"/>
        </w:rPr>
        <w:tab/>
      </w:r>
      <w:r w:rsidRPr="0005522D">
        <w:rPr>
          <w:rFonts w:eastAsia="Times New Roman"/>
          <w:sz w:val="28"/>
          <w:szCs w:val="28"/>
        </w:rPr>
        <w:t>со</w:t>
      </w:r>
      <w:r w:rsidRPr="0005522D">
        <w:rPr>
          <w:sz w:val="20"/>
          <w:szCs w:val="20"/>
        </w:rPr>
        <w:tab/>
      </w:r>
      <w:r w:rsidRPr="0005522D">
        <w:rPr>
          <w:rFonts w:eastAsia="Times New Roman"/>
          <w:sz w:val="28"/>
          <w:szCs w:val="28"/>
        </w:rPr>
        <w:t>статьей</w:t>
      </w:r>
    </w:p>
    <w:p w:rsidR="00352377" w:rsidRPr="0005522D" w:rsidRDefault="00352377">
      <w:pPr>
        <w:spacing w:line="13" w:lineRule="exact"/>
        <w:rPr>
          <w:sz w:val="20"/>
          <w:szCs w:val="20"/>
        </w:rPr>
      </w:pPr>
    </w:p>
    <w:p w:rsidR="00352377" w:rsidRPr="0005522D" w:rsidRDefault="008E3A60">
      <w:pPr>
        <w:spacing w:line="234" w:lineRule="auto"/>
        <w:ind w:left="260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34 Градостроительного кодекса Российской Федерации территориальные зоны установлены с учетом:</w:t>
      </w:r>
    </w:p>
    <w:p w:rsidR="00352377" w:rsidRPr="0005522D" w:rsidRDefault="00352377">
      <w:pPr>
        <w:spacing w:line="18" w:lineRule="exact"/>
        <w:rPr>
          <w:sz w:val="20"/>
          <w:szCs w:val="20"/>
        </w:rPr>
      </w:pPr>
    </w:p>
    <w:p w:rsidR="00FB68D8" w:rsidRPr="0005522D" w:rsidRDefault="00FB68D8" w:rsidP="00FB68D8">
      <w:pPr>
        <w:spacing w:line="236" w:lineRule="auto"/>
        <w:ind w:left="260" w:firstLine="720"/>
        <w:jc w:val="center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lastRenderedPageBreak/>
        <w:t>7</w:t>
      </w:r>
    </w:p>
    <w:p w:rsidR="00FB68D8" w:rsidRPr="0005522D" w:rsidRDefault="00FB68D8">
      <w:pPr>
        <w:spacing w:line="236" w:lineRule="auto"/>
        <w:ind w:left="260" w:firstLine="720"/>
        <w:jc w:val="both"/>
        <w:rPr>
          <w:rFonts w:eastAsia="Times New Roman"/>
          <w:sz w:val="28"/>
          <w:szCs w:val="28"/>
        </w:rPr>
      </w:pPr>
    </w:p>
    <w:p w:rsidR="00352377" w:rsidRPr="0005522D" w:rsidRDefault="008E3A60">
      <w:pPr>
        <w:spacing w:line="236" w:lineRule="auto"/>
        <w:ind w:left="260" w:firstLine="720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возможности сочетания в пределах одной территориальной зоны различных видов существующего и планируемого использования земельных участков;</w:t>
      </w:r>
    </w:p>
    <w:p w:rsidR="00352377" w:rsidRPr="0005522D" w:rsidRDefault="00352377">
      <w:pPr>
        <w:spacing w:line="15" w:lineRule="exact"/>
        <w:rPr>
          <w:sz w:val="20"/>
          <w:szCs w:val="20"/>
        </w:rPr>
      </w:pPr>
    </w:p>
    <w:p w:rsidR="00352377" w:rsidRPr="0005522D" w:rsidRDefault="008E3A60">
      <w:pPr>
        <w:spacing w:line="238" w:lineRule="auto"/>
        <w:ind w:left="260" w:firstLine="720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функциональных зон и параметров их планируемого развития, определенных генеральным планом поселения (за исключением случая, установленного частью 6 статьи 18 Градостроительного Кодекса Российской Федерации), схемой территориального планирования муниципального образования Новопокровский район;</w:t>
      </w:r>
    </w:p>
    <w:p w:rsidR="00352377" w:rsidRPr="0005522D" w:rsidRDefault="00352377">
      <w:pPr>
        <w:spacing w:line="1" w:lineRule="exact"/>
        <w:rPr>
          <w:sz w:val="20"/>
          <w:szCs w:val="20"/>
        </w:rPr>
      </w:pPr>
    </w:p>
    <w:p w:rsidR="00352377" w:rsidRPr="0005522D" w:rsidRDefault="008E3A60">
      <w:pPr>
        <w:ind w:left="980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определенных Градостроительным кодексом территориальных зон;</w:t>
      </w:r>
    </w:p>
    <w:p w:rsidR="00352377" w:rsidRPr="0005522D" w:rsidRDefault="00352377">
      <w:pPr>
        <w:spacing w:line="13" w:lineRule="exact"/>
        <w:rPr>
          <w:sz w:val="20"/>
          <w:szCs w:val="20"/>
        </w:rPr>
      </w:pPr>
    </w:p>
    <w:p w:rsidR="00352377" w:rsidRPr="0005522D" w:rsidRDefault="008E3A60">
      <w:pPr>
        <w:spacing w:line="234" w:lineRule="auto"/>
        <w:ind w:left="260" w:firstLine="720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сложившейся планировки территории и существующего землепользования;</w:t>
      </w:r>
    </w:p>
    <w:p w:rsidR="00352377" w:rsidRPr="0005522D" w:rsidRDefault="00352377">
      <w:pPr>
        <w:spacing w:line="15" w:lineRule="exact"/>
        <w:rPr>
          <w:sz w:val="20"/>
          <w:szCs w:val="20"/>
        </w:rPr>
      </w:pPr>
    </w:p>
    <w:p w:rsidR="00352377" w:rsidRPr="0005522D" w:rsidRDefault="008E3A60">
      <w:pPr>
        <w:spacing w:line="234" w:lineRule="auto"/>
        <w:ind w:left="980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планируемых изменений границ земель различных категорий; предотвращения возможности причинения вреда объектам капитального</w:t>
      </w:r>
    </w:p>
    <w:p w:rsidR="00352377" w:rsidRPr="0005522D" w:rsidRDefault="00352377">
      <w:pPr>
        <w:spacing w:line="4" w:lineRule="exact"/>
        <w:rPr>
          <w:sz w:val="20"/>
          <w:szCs w:val="20"/>
        </w:rPr>
      </w:pPr>
    </w:p>
    <w:p w:rsidR="00352377" w:rsidRPr="0005522D" w:rsidRDefault="008E3A60">
      <w:pPr>
        <w:ind w:left="260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строительства, расположенным на смежных земельных участках.</w:t>
      </w:r>
    </w:p>
    <w:p w:rsidR="00352377" w:rsidRPr="0005522D" w:rsidRDefault="00352377">
      <w:pPr>
        <w:spacing w:line="13" w:lineRule="exact"/>
        <w:rPr>
          <w:sz w:val="20"/>
          <w:szCs w:val="20"/>
        </w:rPr>
      </w:pPr>
    </w:p>
    <w:p w:rsidR="00352377" w:rsidRPr="0005522D" w:rsidRDefault="008E3A60">
      <w:pPr>
        <w:spacing w:line="236" w:lineRule="auto"/>
        <w:ind w:left="260" w:firstLine="708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3. Границы территориальных зон установлены в соответствии с требованиями части 2 статьи 34 Градостроительного кодекса Российской Федерации.</w:t>
      </w:r>
    </w:p>
    <w:p w:rsidR="00352377" w:rsidRPr="0005522D" w:rsidRDefault="00352377">
      <w:pPr>
        <w:spacing w:line="15" w:lineRule="exact"/>
        <w:rPr>
          <w:sz w:val="20"/>
          <w:szCs w:val="20"/>
        </w:rPr>
      </w:pPr>
    </w:p>
    <w:p w:rsidR="00B51475" w:rsidRPr="0005522D" w:rsidRDefault="008E3A60" w:rsidP="00D5152A">
      <w:pPr>
        <w:spacing w:line="237" w:lineRule="auto"/>
        <w:ind w:left="260" w:firstLine="733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 xml:space="preserve">4. На  основании  статьи  35  Градостроительного  кодекса  Российской Федерации   в   результате   градостроительного   зонирования   настоящими </w:t>
      </w:r>
    </w:p>
    <w:p w:rsidR="008E3A60" w:rsidRPr="0005522D" w:rsidRDefault="008E3A60" w:rsidP="00B51475">
      <w:pPr>
        <w:spacing w:line="237" w:lineRule="auto"/>
        <w:ind w:left="260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Правилами определены виды и состав территориальных зон</w:t>
      </w:r>
      <w:r w:rsidR="00D5152A" w:rsidRPr="0005522D">
        <w:rPr>
          <w:rFonts w:eastAsia="Times New Roman"/>
          <w:sz w:val="28"/>
          <w:szCs w:val="28"/>
        </w:rPr>
        <w:t xml:space="preserve"> согласно              таблицы 1</w:t>
      </w:r>
      <w:r w:rsidRPr="0005522D">
        <w:rPr>
          <w:rFonts w:eastAsia="Times New Roman"/>
          <w:sz w:val="28"/>
          <w:szCs w:val="28"/>
        </w:rPr>
        <w:t>:</w:t>
      </w:r>
    </w:p>
    <w:p w:rsidR="00A128B4" w:rsidRPr="0005522D" w:rsidRDefault="00D5152A">
      <w:pPr>
        <w:spacing w:line="237" w:lineRule="auto"/>
        <w:ind w:left="260"/>
        <w:jc w:val="right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таблица 1</w:t>
      </w:r>
    </w:p>
    <w:p w:rsidR="00D5152A" w:rsidRPr="0005522D" w:rsidRDefault="00D5152A">
      <w:pPr>
        <w:spacing w:line="237" w:lineRule="auto"/>
        <w:ind w:left="260"/>
        <w:jc w:val="right"/>
        <w:rPr>
          <w:rFonts w:eastAsia="Times New Roman"/>
          <w:sz w:val="28"/>
          <w:szCs w:val="28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2337"/>
        <w:gridCol w:w="7302"/>
      </w:tblGrid>
      <w:tr w:rsidR="00A128B4" w:rsidRPr="0005522D" w:rsidTr="00D5152A">
        <w:trPr>
          <w:cantSplit/>
          <w:trHeight w:val="902"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8B4" w:rsidRPr="0005522D" w:rsidRDefault="00A128B4" w:rsidP="00823EAB">
            <w:pPr>
              <w:jc w:val="center"/>
            </w:pPr>
            <w:r w:rsidRPr="0005522D">
              <w:t>Кодовые обозначения территориальных зон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8B4" w:rsidRPr="0005522D" w:rsidRDefault="00A128B4" w:rsidP="00823EAB">
            <w:pPr>
              <w:jc w:val="center"/>
            </w:pPr>
            <w:r w:rsidRPr="0005522D">
              <w:t>Наименование территориальных зон</w:t>
            </w:r>
          </w:p>
        </w:tc>
      </w:tr>
      <w:tr w:rsidR="00A128B4" w:rsidRPr="0005522D" w:rsidTr="00D5152A">
        <w:trPr>
          <w:cantSplit/>
        </w:trPr>
        <w:tc>
          <w:tcPr>
            <w:tcW w:w="23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05522D" w:rsidRDefault="00A128B4" w:rsidP="00823EAB">
            <w:pPr>
              <w:jc w:val="both"/>
              <w:rPr>
                <w:b/>
              </w:rPr>
            </w:pPr>
          </w:p>
        </w:tc>
        <w:tc>
          <w:tcPr>
            <w:tcW w:w="73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8B4" w:rsidRPr="0005522D" w:rsidRDefault="00A128B4" w:rsidP="00823EAB">
            <w:pPr>
              <w:pStyle w:val="a4"/>
              <w:jc w:val="center"/>
              <w:rPr>
                <w:sz w:val="24"/>
                <w:szCs w:val="24"/>
              </w:rPr>
            </w:pPr>
            <w:r w:rsidRPr="0005522D">
              <w:rPr>
                <w:sz w:val="24"/>
                <w:szCs w:val="24"/>
              </w:rPr>
              <w:t>ЖИЛЫЕ ЗОНЫ:</w:t>
            </w:r>
          </w:p>
          <w:p w:rsidR="00D5152A" w:rsidRPr="0005522D" w:rsidRDefault="00D5152A" w:rsidP="00823EAB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A128B4" w:rsidRPr="0005522D" w:rsidTr="00D5152A"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05522D" w:rsidRDefault="00A128B4" w:rsidP="00A128B4">
            <w:pPr>
              <w:jc w:val="center"/>
              <w:rPr>
                <w:b/>
              </w:rPr>
            </w:pPr>
            <w:r w:rsidRPr="0005522D">
              <w:t>Ж - 1А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8B4" w:rsidRPr="0005522D" w:rsidRDefault="00A128B4" w:rsidP="00823EAB">
            <w:pPr>
              <w:jc w:val="both"/>
              <w:rPr>
                <w:b/>
              </w:rPr>
            </w:pPr>
            <w:r w:rsidRPr="0005522D">
              <w:t>Зона застройки индивидуальными жилыми домами;</w:t>
            </w:r>
          </w:p>
        </w:tc>
      </w:tr>
      <w:tr w:rsidR="00A128B4" w:rsidRPr="0005522D" w:rsidTr="00D5152A"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05522D" w:rsidRDefault="00A128B4" w:rsidP="00A128B4">
            <w:pPr>
              <w:jc w:val="center"/>
              <w:rPr>
                <w:b/>
              </w:rPr>
            </w:pPr>
            <w:r w:rsidRPr="0005522D">
              <w:t>Ж - 1Б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8B4" w:rsidRPr="0005522D" w:rsidRDefault="00A128B4" w:rsidP="00823EAB">
            <w:pPr>
              <w:jc w:val="both"/>
              <w:rPr>
                <w:b/>
              </w:rPr>
            </w:pPr>
            <w:r w:rsidRPr="0005522D">
              <w:t>Зона застройки индивидуальными жилыми домами с содержанием домашнего скота и птицы;</w:t>
            </w:r>
          </w:p>
        </w:tc>
      </w:tr>
      <w:tr w:rsidR="00A128B4" w:rsidRPr="0005522D" w:rsidTr="00D5152A"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05522D" w:rsidRDefault="00A128B4" w:rsidP="00A128B4">
            <w:pPr>
              <w:jc w:val="center"/>
              <w:rPr>
                <w:b/>
              </w:rPr>
            </w:pPr>
            <w:r w:rsidRPr="0005522D">
              <w:t>Ж - МЗ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8B4" w:rsidRPr="0005522D" w:rsidRDefault="00A128B4" w:rsidP="00823EAB">
            <w:pPr>
              <w:jc w:val="both"/>
              <w:rPr>
                <w:b/>
              </w:rPr>
            </w:pPr>
            <w:r w:rsidRPr="0005522D">
              <w:t>Зона застройки малоэтажными жилыми домами;</w:t>
            </w:r>
          </w:p>
        </w:tc>
      </w:tr>
      <w:tr w:rsidR="00A128B4" w:rsidRPr="0005522D" w:rsidTr="00D5152A"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05522D" w:rsidRDefault="00A128B4" w:rsidP="00A128B4">
            <w:pPr>
              <w:jc w:val="center"/>
              <w:rPr>
                <w:b/>
              </w:rPr>
            </w:pPr>
            <w:r w:rsidRPr="0005522D">
              <w:t>Ж-ЛПХ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05522D" w:rsidRDefault="00A128B4" w:rsidP="00823EAB">
            <w:pPr>
              <w:jc w:val="both"/>
              <w:rPr>
                <w:b/>
              </w:rPr>
            </w:pPr>
            <w:r w:rsidRPr="0005522D">
              <w:t>Зона личного подсобного хозяйства;</w:t>
            </w:r>
          </w:p>
        </w:tc>
      </w:tr>
      <w:tr w:rsidR="00A128B4" w:rsidRPr="0005522D" w:rsidTr="00D5152A"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05522D" w:rsidRDefault="00A128B4" w:rsidP="00A128B4">
            <w:pPr>
              <w:jc w:val="center"/>
              <w:rPr>
                <w:b/>
              </w:rPr>
            </w:pPr>
            <w:r w:rsidRPr="0005522D">
              <w:t>О-Ж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05522D" w:rsidRDefault="00A128B4" w:rsidP="00823EAB">
            <w:pPr>
              <w:jc w:val="both"/>
              <w:rPr>
                <w:b/>
              </w:rPr>
            </w:pPr>
            <w:r w:rsidRPr="0005522D">
              <w:t>Зона общественно-жилого назначения;</w:t>
            </w:r>
          </w:p>
        </w:tc>
      </w:tr>
      <w:tr w:rsidR="00A128B4" w:rsidRPr="0005522D" w:rsidTr="00D5152A"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05522D" w:rsidRDefault="00A128B4" w:rsidP="00A128B4">
            <w:pPr>
              <w:jc w:val="center"/>
              <w:rPr>
                <w:b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05522D" w:rsidRDefault="00A128B4" w:rsidP="00A128B4">
            <w:pPr>
              <w:jc w:val="center"/>
              <w:rPr>
                <w:b/>
                <w:sz w:val="24"/>
                <w:szCs w:val="24"/>
              </w:rPr>
            </w:pPr>
            <w:r w:rsidRPr="0005522D">
              <w:rPr>
                <w:b/>
                <w:sz w:val="24"/>
                <w:szCs w:val="24"/>
              </w:rPr>
              <w:t>ОБЩЕСТВЕННО-ДЕЛОВЫЕ ЗОНЫ:</w:t>
            </w:r>
          </w:p>
          <w:p w:rsidR="00A128B4" w:rsidRPr="0005522D" w:rsidRDefault="00A128B4" w:rsidP="00A128B4">
            <w:pPr>
              <w:jc w:val="center"/>
              <w:rPr>
                <w:b/>
              </w:rPr>
            </w:pPr>
          </w:p>
        </w:tc>
      </w:tr>
      <w:tr w:rsidR="00A128B4" w:rsidRPr="0005522D" w:rsidTr="00D5152A"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05522D" w:rsidRDefault="00A128B4" w:rsidP="00A128B4">
            <w:pPr>
              <w:jc w:val="center"/>
              <w:rPr>
                <w:b/>
              </w:rPr>
            </w:pPr>
            <w:r w:rsidRPr="0005522D">
              <w:t>ОД-1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8B4" w:rsidRPr="0005522D" w:rsidRDefault="00A128B4" w:rsidP="00823EAB">
            <w:pPr>
              <w:jc w:val="both"/>
              <w:rPr>
                <w:b/>
              </w:rPr>
            </w:pPr>
            <w:r w:rsidRPr="0005522D">
              <w:t>Центральная зона делового, общественного и коммерческого</w:t>
            </w:r>
          </w:p>
          <w:p w:rsidR="00A128B4" w:rsidRPr="0005522D" w:rsidRDefault="00A128B4" w:rsidP="00823EAB">
            <w:pPr>
              <w:jc w:val="both"/>
              <w:rPr>
                <w:b/>
                <w:color w:val="000000"/>
              </w:rPr>
            </w:pPr>
            <w:r w:rsidRPr="0005522D">
              <w:t>назначения</w:t>
            </w:r>
            <w:r w:rsidRPr="0005522D">
              <w:rPr>
                <w:color w:val="000000"/>
              </w:rPr>
              <w:t>;</w:t>
            </w:r>
          </w:p>
        </w:tc>
      </w:tr>
      <w:tr w:rsidR="00A128B4" w:rsidRPr="0005522D" w:rsidTr="00FB68D8">
        <w:tc>
          <w:tcPr>
            <w:tcW w:w="2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128B4" w:rsidRPr="0005522D" w:rsidRDefault="00A128B4" w:rsidP="00A128B4">
            <w:pPr>
              <w:jc w:val="center"/>
              <w:rPr>
                <w:b/>
              </w:rPr>
            </w:pPr>
            <w:r w:rsidRPr="0005522D">
              <w:t>ОД-2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8B4" w:rsidRPr="0005522D" w:rsidRDefault="00A128B4" w:rsidP="00823EAB">
            <w:pPr>
              <w:jc w:val="both"/>
              <w:rPr>
                <w:b/>
              </w:rPr>
            </w:pPr>
            <w:r w:rsidRPr="0005522D">
              <w:t>Зона делового, общественного и коммерческого назначения</w:t>
            </w:r>
          </w:p>
          <w:p w:rsidR="00A128B4" w:rsidRPr="0005522D" w:rsidRDefault="00A128B4" w:rsidP="00823EAB">
            <w:pPr>
              <w:jc w:val="both"/>
              <w:rPr>
                <w:b/>
              </w:rPr>
            </w:pPr>
            <w:r w:rsidRPr="0005522D">
              <w:t>местного значения;</w:t>
            </w:r>
          </w:p>
        </w:tc>
      </w:tr>
      <w:tr w:rsidR="00A128B4" w:rsidRPr="0005522D" w:rsidTr="00FB68D8">
        <w:trPr>
          <w:cantSplit/>
        </w:trPr>
        <w:tc>
          <w:tcPr>
            <w:tcW w:w="233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128B4" w:rsidRPr="0005522D" w:rsidRDefault="00A128B4" w:rsidP="00A128B4">
            <w:pPr>
              <w:jc w:val="center"/>
              <w:rPr>
                <w:b/>
              </w:rPr>
            </w:pPr>
            <w:r w:rsidRPr="0005522D">
              <w:t>ОД-3</w:t>
            </w:r>
          </w:p>
        </w:tc>
        <w:tc>
          <w:tcPr>
            <w:tcW w:w="7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28B4" w:rsidRPr="0005522D" w:rsidRDefault="00A128B4" w:rsidP="00823EAB">
            <w:pPr>
              <w:jc w:val="both"/>
            </w:pPr>
            <w:r w:rsidRPr="0005522D">
              <w:t>Зона обслуживания и деловой активности при транспортных коридорах и узлах</w:t>
            </w:r>
          </w:p>
          <w:p w:rsidR="00A128B4" w:rsidRPr="0005522D" w:rsidRDefault="00A128B4" w:rsidP="00823EAB">
            <w:pPr>
              <w:jc w:val="both"/>
              <w:rPr>
                <w:b/>
              </w:rPr>
            </w:pPr>
          </w:p>
        </w:tc>
      </w:tr>
      <w:tr w:rsidR="00A128B4" w:rsidRPr="0005522D" w:rsidTr="00D5152A">
        <w:trPr>
          <w:cantSplit/>
        </w:trPr>
        <w:tc>
          <w:tcPr>
            <w:tcW w:w="23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05522D" w:rsidRDefault="00A128B4" w:rsidP="00A128B4">
            <w:pPr>
              <w:jc w:val="center"/>
              <w:rPr>
                <w:b/>
              </w:rPr>
            </w:pPr>
          </w:p>
        </w:tc>
        <w:tc>
          <w:tcPr>
            <w:tcW w:w="7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05522D" w:rsidRDefault="00A128B4" w:rsidP="00823EAB">
            <w:pPr>
              <w:jc w:val="center"/>
              <w:rPr>
                <w:b/>
                <w:sz w:val="24"/>
                <w:szCs w:val="24"/>
              </w:rPr>
            </w:pPr>
            <w:r w:rsidRPr="0005522D">
              <w:rPr>
                <w:b/>
                <w:sz w:val="24"/>
                <w:szCs w:val="24"/>
              </w:rPr>
              <w:t>ПРОИЗВОДСТВЕННЫЕ ЗОНЫ:</w:t>
            </w:r>
          </w:p>
        </w:tc>
      </w:tr>
      <w:tr w:rsidR="00A128B4" w:rsidRPr="0005522D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05522D" w:rsidRDefault="00A128B4" w:rsidP="00A128B4">
            <w:pPr>
              <w:jc w:val="center"/>
              <w:rPr>
                <w:b/>
              </w:rPr>
            </w:pPr>
            <w:r w:rsidRPr="0005522D">
              <w:t>П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8B4" w:rsidRPr="0005522D" w:rsidRDefault="00A128B4" w:rsidP="00823EAB">
            <w:pPr>
              <w:jc w:val="both"/>
              <w:rPr>
                <w:b/>
              </w:rPr>
            </w:pPr>
            <w:r w:rsidRPr="0005522D">
              <w:t xml:space="preserve">Зона предприятий, производств и объектов </w:t>
            </w:r>
            <w:r w:rsidRPr="0005522D">
              <w:rPr>
                <w:lang w:val="en-US"/>
              </w:rPr>
              <w:t>III</w:t>
            </w:r>
            <w:r w:rsidRPr="0005522D">
              <w:t xml:space="preserve">, </w:t>
            </w:r>
            <w:r w:rsidRPr="0005522D">
              <w:rPr>
                <w:lang w:val="en-US"/>
              </w:rPr>
              <w:t>IV</w:t>
            </w:r>
            <w:r w:rsidRPr="0005522D">
              <w:t xml:space="preserve">, </w:t>
            </w:r>
            <w:r w:rsidRPr="0005522D">
              <w:rPr>
                <w:lang w:val="en-US"/>
              </w:rPr>
              <w:t>V</w:t>
            </w:r>
            <w:r w:rsidRPr="0005522D">
              <w:t xml:space="preserve"> классов вредности с СЗЗ от 50 до </w:t>
            </w:r>
            <w:smartTag w:uri="urn:schemas-microsoft-com:office:smarttags" w:element="metricconverter">
              <w:smartTagPr>
                <w:attr w:name="ProductID" w:val="300 м"/>
              </w:smartTagPr>
              <w:r w:rsidRPr="0005522D">
                <w:t>300 м</w:t>
              </w:r>
            </w:smartTag>
            <w:r w:rsidRPr="0005522D">
              <w:t>;</w:t>
            </w:r>
          </w:p>
        </w:tc>
      </w:tr>
      <w:tr w:rsidR="00A128B4" w:rsidRPr="0005522D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05522D" w:rsidRDefault="00A128B4" w:rsidP="00A128B4">
            <w:pPr>
              <w:jc w:val="center"/>
              <w:rPr>
                <w:b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05522D" w:rsidRDefault="00A128B4" w:rsidP="00823EAB">
            <w:pPr>
              <w:jc w:val="center"/>
              <w:rPr>
                <w:b/>
                <w:sz w:val="24"/>
                <w:szCs w:val="24"/>
              </w:rPr>
            </w:pPr>
            <w:r w:rsidRPr="0005522D">
              <w:rPr>
                <w:b/>
                <w:sz w:val="24"/>
                <w:szCs w:val="24"/>
              </w:rPr>
              <w:t>ЗОНЫ ИНЖЕНЕРНОЙ И ТРАНСПОРТНОЙ ИНФРАСТРУКТУР:</w:t>
            </w:r>
          </w:p>
        </w:tc>
      </w:tr>
      <w:tr w:rsidR="00A128B4" w:rsidRPr="0005522D" w:rsidTr="00FB68D8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128B4" w:rsidRPr="0005522D" w:rsidRDefault="00A128B4" w:rsidP="00A128B4">
            <w:pPr>
              <w:jc w:val="center"/>
              <w:rPr>
                <w:b/>
              </w:rPr>
            </w:pPr>
            <w:r w:rsidRPr="0005522D">
              <w:t>ИТ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05522D" w:rsidRDefault="00A128B4" w:rsidP="00823EAB">
            <w:pPr>
              <w:jc w:val="both"/>
            </w:pPr>
            <w:r w:rsidRPr="0005522D">
              <w:t>Зона инженерно-транспортной инфраструктуры;</w:t>
            </w:r>
          </w:p>
          <w:p w:rsidR="00FB68D8" w:rsidRPr="0005522D" w:rsidRDefault="00FB68D8" w:rsidP="00823EAB">
            <w:pPr>
              <w:jc w:val="both"/>
              <w:rPr>
                <w:b/>
              </w:rPr>
            </w:pPr>
          </w:p>
        </w:tc>
      </w:tr>
      <w:tr w:rsidR="00FB68D8" w:rsidRPr="0005522D" w:rsidTr="00FB68D8">
        <w:trPr>
          <w:cantSplit/>
        </w:trPr>
        <w:tc>
          <w:tcPr>
            <w:tcW w:w="963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68D8" w:rsidRPr="0005522D" w:rsidRDefault="00FB68D8" w:rsidP="00FB68D8">
            <w:pPr>
              <w:jc w:val="center"/>
            </w:pPr>
            <w:r w:rsidRPr="0005522D">
              <w:lastRenderedPageBreak/>
              <w:t>8</w:t>
            </w:r>
          </w:p>
          <w:p w:rsidR="00FB68D8" w:rsidRPr="0005522D" w:rsidRDefault="00FB68D8" w:rsidP="00823EAB">
            <w:pPr>
              <w:jc w:val="both"/>
            </w:pPr>
          </w:p>
        </w:tc>
      </w:tr>
      <w:tr w:rsidR="00A128B4" w:rsidRPr="0005522D" w:rsidTr="00FB68D8">
        <w:trPr>
          <w:cantSplit/>
        </w:trPr>
        <w:tc>
          <w:tcPr>
            <w:tcW w:w="23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05522D" w:rsidRDefault="00A128B4" w:rsidP="00A128B4">
            <w:pPr>
              <w:jc w:val="center"/>
              <w:rPr>
                <w:b/>
              </w:rPr>
            </w:pPr>
          </w:p>
        </w:tc>
        <w:tc>
          <w:tcPr>
            <w:tcW w:w="7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05522D" w:rsidRDefault="00A128B4" w:rsidP="00823EAB">
            <w:pPr>
              <w:jc w:val="center"/>
              <w:rPr>
                <w:b/>
                <w:sz w:val="24"/>
                <w:szCs w:val="24"/>
              </w:rPr>
            </w:pPr>
            <w:r w:rsidRPr="0005522D">
              <w:rPr>
                <w:b/>
                <w:sz w:val="24"/>
                <w:szCs w:val="24"/>
              </w:rPr>
              <w:t>ЗОНЫ СЕЛЬСКОХОЗЯЙСТВЕННОГО ИСПОЛЬЗОВАНИЯ:</w:t>
            </w:r>
          </w:p>
        </w:tc>
      </w:tr>
      <w:tr w:rsidR="00A128B4" w:rsidRPr="0005522D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05522D" w:rsidRDefault="00A128B4" w:rsidP="00A128B4">
            <w:pPr>
              <w:jc w:val="center"/>
              <w:rPr>
                <w:b/>
              </w:rPr>
            </w:pPr>
            <w:r w:rsidRPr="0005522D">
              <w:t>СХ-1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05522D" w:rsidRDefault="00A128B4" w:rsidP="00823EAB">
            <w:pPr>
              <w:jc w:val="both"/>
              <w:rPr>
                <w:b/>
              </w:rPr>
            </w:pPr>
            <w:r w:rsidRPr="0005522D">
              <w:t>Зона сельскохозяйственных угодий;</w:t>
            </w:r>
          </w:p>
        </w:tc>
      </w:tr>
      <w:tr w:rsidR="00A128B4" w:rsidRPr="0005522D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05522D" w:rsidRDefault="00A128B4" w:rsidP="00A128B4">
            <w:pPr>
              <w:jc w:val="center"/>
              <w:rPr>
                <w:b/>
              </w:rPr>
            </w:pPr>
            <w:r w:rsidRPr="0005522D">
              <w:t>СХ-2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05522D" w:rsidRDefault="00A128B4" w:rsidP="00823EAB">
            <w:pPr>
              <w:jc w:val="both"/>
              <w:rPr>
                <w:b/>
              </w:rPr>
            </w:pPr>
            <w:r w:rsidRPr="0005522D">
              <w:t>Зона объектов сельскохозяйственного назначения.</w:t>
            </w:r>
          </w:p>
        </w:tc>
      </w:tr>
      <w:tr w:rsidR="00A128B4" w:rsidRPr="0005522D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05522D" w:rsidRDefault="00A128B4" w:rsidP="00A128B4">
            <w:pPr>
              <w:jc w:val="center"/>
              <w:rPr>
                <w:b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05522D" w:rsidRDefault="00A128B4" w:rsidP="00823EAB">
            <w:pPr>
              <w:jc w:val="center"/>
              <w:rPr>
                <w:b/>
                <w:sz w:val="24"/>
                <w:szCs w:val="24"/>
              </w:rPr>
            </w:pPr>
            <w:r w:rsidRPr="0005522D">
              <w:rPr>
                <w:b/>
                <w:sz w:val="24"/>
                <w:szCs w:val="24"/>
              </w:rPr>
              <w:t>ЗОНЫ РЕКРЕАЦИОННОГО НАЗНАЧЕНИЯ:</w:t>
            </w:r>
          </w:p>
        </w:tc>
      </w:tr>
      <w:tr w:rsidR="00A128B4" w:rsidRPr="0005522D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05522D" w:rsidRDefault="00A128B4" w:rsidP="00A128B4">
            <w:pPr>
              <w:jc w:val="center"/>
              <w:rPr>
                <w:b/>
              </w:rPr>
            </w:pPr>
            <w:r w:rsidRPr="0005522D">
              <w:t>Р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05522D" w:rsidRDefault="00A128B4" w:rsidP="00823EAB">
            <w:pPr>
              <w:jc w:val="both"/>
              <w:rPr>
                <w:b/>
              </w:rPr>
            </w:pPr>
            <w:r w:rsidRPr="0005522D">
              <w:t>Зона рекреационного назначения.</w:t>
            </w:r>
          </w:p>
        </w:tc>
      </w:tr>
      <w:tr w:rsidR="00A128B4" w:rsidRPr="0005522D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05522D" w:rsidRDefault="00A128B4" w:rsidP="00A128B4">
            <w:pPr>
              <w:jc w:val="center"/>
              <w:rPr>
                <w:b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05522D" w:rsidRDefault="00A128B4" w:rsidP="00823EAB">
            <w:pPr>
              <w:jc w:val="center"/>
              <w:rPr>
                <w:b/>
                <w:sz w:val="24"/>
                <w:szCs w:val="24"/>
              </w:rPr>
            </w:pPr>
            <w:r w:rsidRPr="0005522D">
              <w:rPr>
                <w:b/>
                <w:sz w:val="24"/>
                <w:szCs w:val="24"/>
              </w:rPr>
              <w:t>ЗОНЫ СПЕЦИАЛЬНОГО НАЗНАЧЕНИЯ:</w:t>
            </w:r>
          </w:p>
        </w:tc>
      </w:tr>
      <w:tr w:rsidR="00A128B4" w:rsidRPr="0005522D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05522D" w:rsidRDefault="00A128B4" w:rsidP="00A128B4">
            <w:pPr>
              <w:jc w:val="center"/>
              <w:rPr>
                <w:b/>
              </w:rPr>
            </w:pPr>
            <w:r w:rsidRPr="0005522D">
              <w:t>СН</w:t>
            </w:r>
            <w:r w:rsidRPr="0005522D">
              <w:rPr>
                <w:lang w:val="en-US"/>
              </w:rPr>
              <w:t>-</w:t>
            </w:r>
            <w:r w:rsidRPr="0005522D">
              <w:t>1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05522D" w:rsidRDefault="00A128B4" w:rsidP="00823EAB">
            <w:pPr>
              <w:jc w:val="both"/>
              <w:rPr>
                <w:b/>
              </w:rPr>
            </w:pPr>
            <w:r w:rsidRPr="0005522D">
              <w:t>Зона кладбищ;</w:t>
            </w:r>
          </w:p>
        </w:tc>
      </w:tr>
      <w:tr w:rsidR="00A128B4" w:rsidRPr="0005522D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05522D" w:rsidRDefault="00A128B4" w:rsidP="00A128B4">
            <w:pPr>
              <w:jc w:val="center"/>
              <w:rPr>
                <w:b/>
              </w:rPr>
            </w:pPr>
            <w:r w:rsidRPr="0005522D">
              <w:t>СН</w:t>
            </w:r>
            <w:r w:rsidRPr="0005522D">
              <w:rPr>
                <w:lang w:val="en-US"/>
              </w:rPr>
              <w:t>-</w:t>
            </w:r>
            <w:r w:rsidRPr="0005522D">
              <w:t>2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05522D" w:rsidRDefault="00A128B4" w:rsidP="00823EAB">
            <w:pPr>
              <w:jc w:val="both"/>
              <w:rPr>
                <w:b/>
              </w:rPr>
            </w:pPr>
            <w:r w:rsidRPr="0005522D">
              <w:t>Зона размещения отходов потребления.</w:t>
            </w:r>
          </w:p>
        </w:tc>
      </w:tr>
      <w:tr w:rsidR="00A128B4" w:rsidRPr="0005522D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05522D" w:rsidRDefault="00A128B4" w:rsidP="00A128B4">
            <w:pPr>
              <w:jc w:val="center"/>
              <w:rPr>
                <w:b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05522D" w:rsidRDefault="00A128B4" w:rsidP="00823EAB">
            <w:pPr>
              <w:jc w:val="center"/>
              <w:rPr>
                <w:b/>
                <w:sz w:val="24"/>
                <w:szCs w:val="24"/>
              </w:rPr>
            </w:pPr>
            <w:r w:rsidRPr="0005522D">
              <w:rPr>
                <w:b/>
                <w:sz w:val="24"/>
                <w:szCs w:val="24"/>
              </w:rPr>
              <w:t>ЗОНА ВОЕННЫХ ОБЪЕКТОВ И ИНЫЕ ЗОНЫ РЕЖИМНЫХ ТЕРРИТОРИЙ:</w:t>
            </w:r>
          </w:p>
        </w:tc>
      </w:tr>
      <w:tr w:rsidR="00A128B4" w:rsidRPr="0005522D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05522D" w:rsidRDefault="00A128B4" w:rsidP="00A128B4">
            <w:pPr>
              <w:jc w:val="center"/>
              <w:rPr>
                <w:b/>
              </w:rPr>
            </w:pPr>
            <w:r w:rsidRPr="0005522D">
              <w:t>В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05522D" w:rsidRDefault="00A128B4" w:rsidP="00823EAB">
            <w:pPr>
              <w:jc w:val="both"/>
              <w:rPr>
                <w:b/>
              </w:rPr>
            </w:pPr>
            <w:r w:rsidRPr="0005522D">
              <w:t>Зона военных объектов и иные зоны режимных территорий</w:t>
            </w:r>
          </w:p>
        </w:tc>
      </w:tr>
      <w:tr w:rsidR="00A128B4" w:rsidRPr="0005522D" w:rsidTr="00D5152A">
        <w:tc>
          <w:tcPr>
            <w:tcW w:w="23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128B4" w:rsidRPr="0005522D" w:rsidRDefault="00A128B4" w:rsidP="00A128B4">
            <w:pPr>
              <w:jc w:val="center"/>
              <w:rPr>
                <w:b/>
              </w:rPr>
            </w:pPr>
          </w:p>
        </w:tc>
        <w:tc>
          <w:tcPr>
            <w:tcW w:w="7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128B4" w:rsidRPr="0005522D" w:rsidRDefault="00A128B4" w:rsidP="00823EAB">
            <w:pPr>
              <w:jc w:val="center"/>
              <w:rPr>
                <w:b/>
                <w:sz w:val="24"/>
                <w:szCs w:val="24"/>
              </w:rPr>
            </w:pPr>
            <w:r w:rsidRPr="0005522D">
              <w:rPr>
                <w:b/>
                <w:sz w:val="24"/>
                <w:szCs w:val="24"/>
              </w:rPr>
              <w:t>ИНЫЕ ВИДЫ ТЕРРИТОРИАЛЬНЫХ ЗОН:</w:t>
            </w:r>
          </w:p>
        </w:tc>
      </w:tr>
      <w:tr w:rsidR="00A128B4" w:rsidRPr="0005522D" w:rsidTr="00D5152A">
        <w:tc>
          <w:tcPr>
            <w:tcW w:w="23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128B4" w:rsidRPr="0005522D" w:rsidRDefault="00A128B4" w:rsidP="00A128B4">
            <w:pPr>
              <w:jc w:val="center"/>
              <w:rPr>
                <w:b/>
              </w:rPr>
            </w:pPr>
            <w:r w:rsidRPr="0005522D">
              <w:t>ИВ-1</w:t>
            </w:r>
          </w:p>
        </w:tc>
        <w:tc>
          <w:tcPr>
            <w:tcW w:w="7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128B4" w:rsidRPr="0005522D" w:rsidRDefault="00A128B4" w:rsidP="00823EAB">
            <w:pPr>
              <w:jc w:val="both"/>
              <w:rPr>
                <w:b/>
                <w:caps/>
                <w:lang w:val="en-US"/>
              </w:rPr>
            </w:pPr>
            <w:r w:rsidRPr="0005522D">
              <w:t>Зона озеленения специального назначения</w:t>
            </w:r>
            <w:r w:rsidRPr="0005522D">
              <w:rPr>
                <w:lang w:val="en-US"/>
              </w:rPr>
              <w:t>.</w:t>
            </w:r>
          </w:p>
        </w:tc>
      </w:tr>
    </w:tbl>
    <w:p w:rsidR="008E3A60" w:rsidRPr="0005522D" w:rsidRDefault="008E3A60" w:rsidP="008E3A60">
      <w:pPr>
        <w:spacing w:line="237" w:lineRule="auto"/>
        <w:ind w:left="260"/>
        <w:rPr>
          <w:rFonts w:eastAsia="Times New Roman"/>
          <w:sz w:val="28"/>
          <w:szCs w:val="28"/>
        </w:rPr>
      </w:pPr>
    </w:p>
    <w:p w:rsidR="00352377" w:rsidRPr="0005522D" w:rsidRDefault="00352377">
      <w:pPr>
        <w:spacing w:line="13" w:lineRule="exact"/>
        <w:rPr>
          <w:sz w:val="20"/>
          <w:szCs w:val="20"/>
        </w:rPr>
      </w:pPr>
    </w:p>
    <w:p w:rsidR="00B51475" w:rsidRPr="0005522D" w:rsidRDefault="00B51475" w:rsidP="00B51475">
      <w:pPr>
        <w:ind w:firstLine="708"/>
        <w:jc w:val="both"/>
        <w:rPr>
          <w:iCs/>
          <w:color w:val="000000"/>
          <w:sz w:val="28"/>
          <w:szCs w:val="28"/>
          <w:lang w:eastAsia="ar-SA"/>
        </w:rPr>
      </w:pPr>
      <w:r w:rsidRPr="0005522D">
        <w:rPr>
          <w:iCs/>
          <w:color w:val="000000"/>
          <w:sz w:val="28"/>
          <w:szCs w:val="28"/>
          <w:lang w:eastAsia="ar-SA"/>
        </w:rPr>
        <w:t>В соответствии с частью 3 статьи 7 Федерального закона от 31 декабря 2017 года № 507-ФЗ «О внесении изменений в Градостроительный кодекс Российской Федерации и отдельные законодательные акты Российской Федерации» документы, необходимые для внесения сведений о границах территориальных зон в Единый государственный реестр недвижимости, направляются в срок не позднее 1 января 2024 года.</w:t>
      </w:r>
    </w:p>
    <w:p w:rsidR="00491839" w:rsidRPr="0005522D" w:rsidRDefault="008E3A60" w:rsidP="00491839">
      <w:pPr>
        <w:pStyle w:val="aa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 xml:space="preserve">5. </w:t>
      </w:r>
      <w:r w:rsidR="00491839" w:rsidRPr="0005522D">
        <w:rPr>
          <w:iCs/>
          <w:color w:val="000000" w:themeColor="text1"/>
          <w:sz w:val="28"/>
          <w:szCs w:val="28"/>
          <w:lang w:eastAsia="ar-SA"/>
        </w:rPr>
        <w:t>В</w:t>
      </w:r>
      <w:r w:rsidR="00491839" w:rsidRPr="0005522D">
        <w:rPr>
          <w:color w:val="000000" w:themeColor="text1"/>
          <w:sz w:val="28"/>
          <w:szCs w:val="28"/>
        </w:rPr>
        <w:t xml:space="preserve"> соответствии с частями 2, 3 статьи 36 Градостроительного кодекса Российской Федерации градостроительные регламенты установлены с учетом:</w:t>
      </w:r>
    </w:p>
    <w:p w:rsidR="00491839" w:rsidRPr="0005522D" w:rsidRDefault="00491839" w:rsidP="00491839">
      <w:pPr>
        <w:ind w:firstLine="708"/>
        <w:jc w:val="both"/>
        <w:rPr>
          <w:color w:val="000000" w:themeColor="text1"/>
          <w:sz w:val="28"/>
          <w:szCs w:val="28"/>
        </w:rPr>
      </w:pPr>
      <w:bookmarkStart w:id="10" w:name="sub_36021"/>
      <w:r w:rsidRPr="0005522D">
        <w:rPr>
          <w:color w:val="000000" w:themeColor="text1"/>
          <w:sz w:val="28"/>
          <w:szCs w:val="28"/>
        </w:rPr>
        <w:t>фактического использования земельных участков и объектов капитального строительства в границах территориальной зоны;</w:t>
      </w:r>
    </w:p>
    <w:p w:rsidR="00491839" w:rsidRPr="0005522D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bookmarkStart w:id="11" w:name="sub_36022"/>
      <w:bookmarkEnd w:id="10"/>
      <w:r w:rsidRPr="0005522D">
        <w:rPr>
          <w:color w:val="000000" w:themeColor="text1"/>
          <w:sz w:val="28"/>
          <w:szCs w:val="28"/>
        </w:rPr>
        <w:t>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строительства;</w:t>
      </w:r>
    </w:p>
    <w:p w:rsidR="00491839" w:rsidRPr="0005522D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bookmarkStart w:id="12" w:name="sub_36023"/>
      <w:bookmarkEnd w:id="11"/>
      <w:r w:rsidRPr="0005522D">
        <w:rPr>
          <w:color w:val="000000" w:themeColor="text1"/>
          <w:sz w:val="28"/>
          <w:szCs w:val="28"/>
        </w:rPr>
        <w:t xml:space="preserve">функциональных зон и характеристик их планируемого развития, определенных </w:t>
      </w:r>
      <w:bookmarkStart w:id="13" w:name="sub_36024"/>
      <w:bookmarkEnd w:id="12"/>
      <w:r w:rsidRPr="0005522D">
        <w:rPr>
          <w:color w:val="000000" w:themeColor="text1"/>
          <w:sz w:val="28"/>
          <w:szCs w:val="28"/>
        </w:rPr>
        <w:t>генеральным планом поселения, схемой территориального планирования муниципального образования Новопокровский  район;</w:t>
      </w:r>
    </w:p>
    <w:p w:rsidR="00491839" w:rsidRPr="0005522D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05522D">
        <w:rPr>
          <w:color w:val="000000" w:themeColor="text1"/>
          <w:sz w:val="28"/>
          <w:szCs w:val="28"/>
        </w:rPr>
        <w:t xml:space="preserve">видов </w:t>
      </w:r>
      <w:hyperlink w:anchor="sub_107" w:history="1">
        <w:r w:rsidRPr="0005522D">
          <w:rPr>
            <w:color w:val="000000" w:themeColor="text1"/>
            <w:sz w:val="28"/>
            <w:szCs w:val="28"/>
          </w:rPr>
          <w:t>территориальных зон</w:t>
        </w:r>
      </w:hyperlink>
      <w:r w:rsidRPr="0005522D">
        <w:rPr>
          <w:color w:val="000000" w:themeColor="text1"/>
          <w:sz w:val="28"/>
          <w:szCs w:val="28"/>
        </w:rPr>
        <w:t>;</w:t>
      </w:r>
    </w:p>
    <w:p w:rsidR="00491839" w:rsidRPr="0005522D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bookmarkStart w:id="14" w:name="sub_36025"/>
      <w:bookmarkEnd w:id="13"/>
      <w:r w:rsidRPr="0005522D">
        <w:rPr>
          <w:color w:val="000000" w:themeColor="text1"/>
          <w:sz w:val="28"/>
          <w:szCs w:val="28"/>
        </w:rPr>
        <w:t>требований охраны объектов культурного наследия, а также особо охраняемых природных территорий, иных природных объектов.</w:t>
      </w:r>
    </w:p>
    <w:bookmarkEnd w:id="14"/>
    <w:p w:rsidR="00491839" w:rsidRPr="0005522D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05522D">
        <w:rPr>
          <w:color w:val="000000" w:themeColor="text1"/>
          <w:sz w:val="28"/>
          <w:szCs w:val="28"/>
        </w:rPr>
        <w:t xml:space="preserve">Действие градостроительного регламента распространяется в равной мере на все земельные участки и объекты капитального строительства, расположенные в пределах границ территориальной зоны, обозначенной на карте </w:t>
      </w:r>
      <w:hyperlink w:anchor="sub_106" w:history="1">
        <w:r w:rsidRPr="0005522D">
          <w:rPr>
            <w:color w:val="000000" w:themeColor="text1"/>
            <w:sz w:val="28"/>
            <w:szCs w:val="28"/>
          </w:rPr>
          <w:t>градостроительного зонирования</w:t>
        </w:r>
      </w:hyperlink>
      <w:r w:rsidRPr="0005522D">
        <w:rPr>
          <w:color w:val="000000" w:themeColor="text1"/>
          <w:sz w:val="28"/>
          <w:szCs w:val="28"/>
        </w:rPr>
        <w:t>.</w:t>
      </w:r>
    </w:p>
    <w:p w:rsidR="00491839" w:rsidRPr="0005522D" w:rsidRDefault="00491839" w:rsidP="00491839">
      <w:pPr>
        <w:ind w:firstLine="708"/>
        <w:jc w:val="both"/>
        <w:rPr>
          <w:color w:val="000000" w:themeColor="text1"/>
          <w:sz w:val="28"/>
          <w:szCs w:val="28"/>
        </w:rPr>
      </w:pPr>
      <w:r w:rsidRPr="0005522D">
        <w:rPr>
          <w:color w:val="000000" w:themeColor="text1"/>
          <w:sz w:val="28"/>
          <w:szCs w:val="28"/>
        </w:rPr>
        <w:t>В соответствии с частью 4 статьи 36 Градостроительного кодекса Российской Федерации действие градостроительного регламента не распространяется на земельные участки:</w:t>
      </w:r>
    </w:p>
    <w:p w:rsidR="00491839" w:rsidRPr="0005522D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05522D">
        <w:rPr>
          <w:color w:val="000000" w:themeColor="text1"/>
          <w:sz w:val="28"/>
          <w:szCs w:val="28"/>
        </w:rPr>
        <w:t xml:space="preserve">в границах территорий памятников и ансамблей, включенных в единый государственный </w:t>
      </w:r>
      <w:hyperlink r:id="rId7" w:history="1">
        <w:r w:rsidRPr="0005522D">
          <w:rPr>
            <w:color w:val="000000" w:themeColor="text1"/>
            <w:sz w:val="28"/>
            <w:szCs w:val="28"/>
          </w:rPr>
          <w:t>реестр</w:t>
        </w:r>
      </w:hyperlink>
      <w:r w:rsidRPr="0005522D">
        <w:rPr>
          <w:color w:val="000000" w:themeColor="text1"/>
          <w:sz w:val="28"/>
          <w:szCs w:val="28"/>
        </w:rPr>
        <w:t xml:space="preserve"> объектов культурного наследия (памятников истории и культуры) народов Российской Федерации, а также в границах территорий памятников или ансамблей, которые являются выявленными объектами культурного наследия, и решения о режиме содержания, параметрах реставрации, консервации, воссоздания, ремонта и приспособлении которых принимаются в порядке, установленном </w:t>
      </w:r>
      <w:hyperlink r:id="rId8" w:history="1">
        <w:r w:rsidRPr="0005522D">
          <w:rPr>
            <w:color w:val="000000" w:themeColor="text1"/>
            <w:sz w:val="28"/>
            <w:szCs w:val="28"/>
          </w:rPr>
          <w:t>законодательством</w:t>
        </w:r>
      </w:hyperlink>
      <w:r w:rsidRPr="0005522D">
        <w:rPr>
          <w:color w:val="000000" w:themeColor="text1"/>
          <w:sz w:val="28"/>
          <w:szCs w:val="28"/>
        </w:rPr>
        <w:t xml:space="preserve"> Российской Федерации об охране объектов культурного наследия;</w:t>
      </w:r>
    </w:p>
    <w:p w:rsidR="00FB68D8" w:rsidRPr="0005522D" w:rsidRDefault="00FB68D8" w:rsidP="00FB68D8">
      <w:pPr>
        <w:autoSpaceDE w:val="0"/>
        <w:autoSpaceDN w:val="0"/>
        <w:adjustRightInd w:val="0"/>
        <w:ind w:firstLine="720"/>
        <w:jc w:val="center"/>
        <w:rPr>
          <w:color w:val="000000" w:themeColor="text1"/>
          <w:sz w:val="28"/>
          <w:szCs w:val="28"/>
        </w:rPr>
      </w:pPr>
      <w:bookmarkStart w:id="15" w:name="sub_36042"/>
      <w:r w:rsidRPr="0005522D">
        <w:rPr>
          <w:color w:val="000000" w:themeColor="text1"/>
          <w:sz w:val="28"/>
          <w:szCs w:val="28"/>
        </w:rPr>
        <w:lastRenderedPageBreak/>
        <w:t>9</w:t>
      </w:r>
    </w:p>
    <w:p w:rsidR="00FB68D8" w:rsidRPr="0005522D" w:rsidRDefault="00FB68D8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</w:p>
    <w:p w:rsidR="00491839" w:rsidRPr="0005522D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05522D">
        <w:rPr>
          <w:color w:val="000000" w:themeColor="text1"/>
          <w:sz w:val="28"/>
          <w:szCs w:val="28"/>
        </w:rPr>
        <w:t xml:space="preserve">в границах </w:t>
      </w:r>
      <w:hyperlink w:anchor="sub_1012" w:history="1">
        <w:r w:rsidRPr="0005522D">
          <w:rPr>
            <w:color w:val="000000" w:themeColor="text1"/>
            <w:sz w:val="28"/>
            <w:szCs w:val="28"/>
          </w:rPr>
          <w:t>территорий общего пользования</w:t>
        </w:r>
      </w:hyperlink>
      <w:r w:rsidRPr="0005522D">
        <w:rPr>
          <w:color w:val="000000" w:themeColor="text1"/>
          <w:sz w:val="28"/>
          <w:szCs w:val="28"/>
        </w:rPr>
        <w:t>;</w:t>
      </w:r>
    </w:p>
    <w:bookmarkEnd w:id="15"/>
    <w:p w:rsidR="00491839" w:rsidRPr="0005522D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05522D">
        <w:rPr>
          <w:color w:val="000000" w:themeColor="text1"/>
          <w:sz w:val="28"/>
          <w:szCs w:val="28"/>
        </w:rPr>
        <w:t xml:space="preserve">предназначенные для размещения </w:t>
      </w:r>
      <w:hyperlink w:anchor="sub_1011" w:history="1">
        <w:r w:rsidRPr="0005522D">
          <w:rPr>
            <w:color w:val="000000" w:themeColor="text1"/>
            <w:sz w:val="28"/>
            <w:szCs w:val="28"/>
          </w:rPr>
          <w:t>линейных объектов</w:t>
        </w:r>
      </w:hyperlink>
      <w:r w:rsidRPr="0005522D">
        <w:rPr>
          <w:color w:val="000000" w:themeColor="text1"/>
          <w:sz w:val="28"/>
          <w:szCs w:val="28"/>
        </w:rPr>
        <w:t xml:space="preserve"> и (или) занятые линейными объектами;</w:t>
      </w:r>
    </w:p>
    <w:p w:rsidR="00491839" w:rsidRPr="0005522D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05522D">
        <w:rPr>
          <w:color w:val="000000" w:themeColor="text1"/>
          <w:sz w:val="28"/>
          <w:szCs w:val="28"/>
        </w:rPr>
        <w:t>предоставленные для добычи полезных ископаемых.</w:t>
      </w:r>
    </w:p>
    <w:p w:rsidR="00352377" w:rsidRPr="0005522D" w:rsidRDefault="008E3A60">
      <w:pPr>
        <w:spacing w:line="237" w:lineRule="auto"/>
        <w:ind w:left="260" w:firstLine="708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6. В соответствии с требованиями части 6 статьи 30 Градостроительного кодекса Российской Федерации в градостроительном регламенте в отношении земельных участков и объектов капитального строительства, расположенных в пределах соответствующей территориальной зоны, указаны:</w:t>
      </w:r>
    </w:p>
    <w:p w:rsidR="00352377" w:rsidRPr="0005522D" w:rsidRDefault="00352377">
      <w:pPr>
        <w:spacing w:line="15" w:lineRule="exact"/>
        <w:rPr>
          <w:sz w:val="20"/>
          <w:szCs w:val="20"/>
        </w:rPr>
      </w:pPr>
    </w:p>
    <w:p w:rsidR="00813402" w:rsidRPr="0005522D" w:rsidRDefault="008E3A60" w:rsidP="00D5152A">
      <w:pPr>
        <w:spacing w:line="234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виды разрешенного использования земельных участков и объектов капитального строительства;</w:t>
      </w:r>
    </w:p>
    <w:p w:rsidR="00D5152A" w:rsidRPr="0005522D" w:rsidRDefault="008E3A60" w:rsidP="00D5152A">
      <w:pPr>
        <w:spacing w:line="234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352377" w:rsidRPr="0005522D" w:rsidRDefault="008E3A60" w:rsidP="00D5152A">
      <w:pPr>
        <w:spacing w:line="234" w:lineRule="auto"/>
        <w:ind w:left="260" w:firstLine="708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Федерации;</w:t>
      </w:r>
    </w:p>
    <w:p w:rsidR="00352377" w:rsidRPr="0005522D" w:rsidRDefault="00352377">
      <w:pPr>
        <w:spacing w:line="2" w:lineRule="exact"/>
        <w:rPr>
          <w:sz w:val="20"/>
          <w:szCs w:val="20"/>
        </w:rPr>
      </w:pPr>
    </w:p>
    <w:p w:rsidR="00352377" w:rsidRPr="0005522D" w:rsidRDefault="008E3A60">
      <w:pPr>
        <w:ind w:left="980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расчетные показатели минимально допустимого уровня обеспеченности</w:t>
      </w:r>
    </w:p>
    <w:p w:rsidR="00352377" w:rsidRPr="0005522D" w:rsidRDefault="00352377">
      <w:pPr>
        <w:spacing w:line="16" w:lineRule="exact"/>
        <w:rPr>
          <w:sz w:val="20"/>
          <w:szCs w:val="20"/>
        </w:rPr>
      </w:pPr>
    </w:p>
    <w:p w:rsidR="008C2AA0" w:rsidRPr="0005522D" w:rsidRDefault="008E3A60" w:rsidP="00813402">
      <w:pPr>
        <w:spacing w:line="236" w:lineRule="auto"/>
        <w:ind w:left="260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случае, если</w:t>
      </w:r>
    </w:p>
    <w:p w:rsidR="00352377" w:rsidRPr="0005522D" w:rsidRDefault="00352377">
      <w:pPr>
        <w:spacing w:line="15" w:lineRule="exact"/>
        <w:rPr>
          <w:sz w:val="20"/>
          <w:szCs w:val="20"/>
        </w:rPr>
      </w:pPr>
    </w:p>
    <w:p w:rsidR="00352377" w:rsidRPr="0005522D" w:rsidRDefault="008E3A60">
      <w:pPr>
        <w:numPr>
          <w:ilvl w:val="0"/>
          <w:numId w:val="4"/>
        </w:numPr>
        <w:tabs>
          <w:tab w:val="left" w:pos="505"/>
        </w:tabs>
        <w:spacing w:line="236" w:lineRule="auto"/>
        <w:ind w:left="260" w:firstLine="2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границах территориальной зоны, применительно к которой устанавливается градостроительный регламент, предусматривается осуществление деятельности по комплексному и устойчивому развитию территории.</w:t>
      </w:r>
    </w:p>
    <w:p w:rsidR="00352377" w:rsidRPr="0005522D" w:rsidRDefault="008E3A60">
      <w:pPr>
        <w:spacing w:line="237" w:lineRule="auto"/>
        <w:ind w:left="260" w:firstLine="708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7. В соответствии с частью 4 статьи 36 Градостроительного кодекса Российской Федерации действие градостроительного регламента не распространяется на земельные участки:</w:t>
      </w:r>
    </w:p>
    <w:p w:rsidR="00352377" w:rsidRPr="0005522D" w:rsidRDefault="00352377">
      <w:pPr>
        <w:spacing w:line="14" w:lineRule="exact"/>
        <w:rPr>
          <w:sz w:val="20"/>
          <w:szCs w:val="20"/>
        </w:rPr>
      </w:pPr>
    </w:p>
    <w:p w:rsidR="00FB68D8" w:rsidRPr="0005522D" w:rsidRDefault="008E3A60">
      <w:pPr>
        <w:numPr>
          <w:ilvl w:val="0"/>
          <w:numId w:val="5"/>
        </w:numPr>
        <w:tabs>
          <w:tab w:val="left" w:pos="1222"/>
        </w:tabs>
        <w:spacing w:line="238" w:lineRule="auto"/>
        <w:ind w:left="260" w:firstLine="722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 xml:space="preserve">границах территорий памятников и ансамблей, включенных в единый государственный реестр объектов культурного наследия (памятников истории и культуры) народов Российской Федерации, а также в границах территорий памятников или ансамблей, которые являются выявленными объектами культурного наследия и решения о режиме содержания, параметрах реставрации, консервации, воссоздания, ремонта и приспособлении которых </w:t>
      </w:r>
    </w:p>
    <w:p w:rsidR="00352377" w:rsidRPr="0005522D" w:rsidRDefault="008E3A60" w:rsidP="00FB68D8">
      <w:pPr>
        <w:tabs>
          <w:tab w:val="left" w:pos="1222"/>
        </w:tabs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принимаются в порядке, установленном законодательством Российской Федерации об охране объектов культурного наследия;</w:t>
      </w:r>
    </w:p>
    <w:p w:rsidR="00352377" w:rsidRPr="0005522D" w:rsidRDefault="00352377">
      <w:pPr>
        <w:spacing w:line="7" w:lineRule="exact"/>
        <w:rPr>
          <w:rFonts w:eastAsia="Times New Roman"/>
          <w:sz w:val="28"/>
          <w:szCs w:val="28"/>
        </w:rPr>
      </w:pPr>
    </w:p>
    <w:p w:rsidR="00352377" w:rsidRPr="0005522D" w:rsidRDefault="008E3A60">
      <w:pPr>
        <w:numPr>
          <w:ilvl w:val="0"/>
          <w:numId w:val="5"/>
        </w:numPr>
        <w:tabs>
          <w:tab w:val="left" w:pos="1180"/>
        </w:tabs>
        <w:ind w:left="1180" w:hanging="198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границах территорий общего пользования;</w:t>
      </w:r>
    </w:p>
    <w:p w:rsidR="00352377" w:rsidRPr="0005522D" w:rsidRDefault="00352377">
      <w:pPr>
        <w:spacing w:line="13" w:lineRule="exact"/>
        <w:rPr>
          <w:sz w:val="20"/>
          <w:szCs w:val="20"/>
        </w:rPr>
      </w:pPr>
    </w:p>
    <w:p w:rsidR="00352377" w:rsidRPr="0005522D" w:rsidRDefault="008E3A60">
      <w:pPr>
        <w:spacing w:line="235" w:lineRule="auto"/>
        <w:ind w:left="260" w:firstLine="720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предназначенные для размещения линейных объектов и (или) занятые линейными объектами;</w:t>
      </w:r>
    </w:p>
    <w:p w:rsidR="00352377" w:rsidRPr="0005522D" w:rsidRDefault="00352377">
      <w:pPr>
        <w:spacing w:line="2" w:lineRule="exact"/>
        <w:rPr>
          <w:sz w:val="20"/>
          <w:szCs w:val="20"/>
        </w:rPr>
      </w:pPr>
    </w:p>
    <w:p w:rsidR="00352377" w:rsidRPr="0005522D" w:rsidRDefault="008E3A60">
      <w:pPr>
        <w:ind w:left="980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предоставленные для добычи полезных ископаемых.</w:t>
      </w:r>
    </w:p>
    <w:p w:rsidR="00352377" w:rsidRPr="0005522D" w:rsidRDefault="00352377">
      <w:pPr>
        <w:spacing w:line="13" w:lineRule="exact"/>
        <w:rPr>
          <w:sz w:val="20"/>
          <w:szCs w:val="20"/>
        </w:rPr>
      </w:pPr>
    </w:p>
    <w:p w:rsidR="00352377" w:rsidRPr="0005522D" w:rsidRDefault="008E3A60">
      <w:pPr>
        <w:spacing w:line="237" w:lineRule="auto"/>
        <w:ind w:left="260" w:firstLine="708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8. На основании части 6 статьи 3</w:t>
      </w:r>
      <w:r w:rsidR="00CA1674" w:rsidRPr="0005522D">
        <w:rPr>
          <w:rFonts w:eastAsia="Times New Roman"/>
          <w:sz w:val="28"/>
          <w:szCs w:val="28"/>
        </w:rPr>
        <w:t>6</w:t>
      </w:r>
      <w:r w:rsidRPr="0005522D">
        <w:rPr>
          <w:rFonts w:eastAsia="Times New Roman"/>
          <w:sz w:val="28"/>
          <w:szCs w:val="28"/>
        </w:rPr>
        <w:t xml:space="preserve"> Градостроительного кодекса Российской Федерации настоящими Правилами градостроительные регламенты не устанавливаются для земель лесного фонда, земель, покрытых поверхностными водами, земель запаса, земель особо охраняемых природных территорий (за исключением земель лечебно-оздоровительных местностей и</w:t>
      </w:r>
    </w:p>
    <w:p w:rsidR="00352377" w:rsidRPr="0005522D" w:rsidRDefault="00352377">
      <w:pPr>
        <w:spacing w:line="21" w:lineRule="exact"/>
        <w:rPr>
          <w:sz w:val="20"/>
          <w:szCs w:val="20"/>
        </w:rPr>
      </w:pPr>
    </w:p>
    <w:p w:rsidR="00FB68D8" w:rsidRPr="0005522D" w:rsidRDefault="008E3A60">
      <w:pPr>
        <w:spacing w:line="237" w:lineRule="auto"/>
        <w:ind w:left="260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 xml:space="preserve">курортов), сельскохозяйственных угодий в составе земель сельскохозяйственного назначения, земельных участков, расположенных в </w:t>
      </w:r>
    </w:p>
    <w:p w:rsidR="00FB68D8" w:rsidRPr="0005522D" w:rsidRDefault="00FB68D8">
      <w:pPr>
        <w:spacing w:line="237" w:lineRule="auto"/>
        <w:ind w:left="260"/>
        <w:jc w:val="both"/>
        <w:rPr>
          <w:rFonts w:eastAsia="Times New Roman"/>
          <w:sz w:val="28"/>
          <w:szCs w:val="28"/>
        </w:rPr>
      </w:pPr>
    </w:p>
    <w:p w:rsidR="00FB68D8" w:rsidRPr="0005522D" w:rsidRDefault="00FB68D8" w:rsidP="00FB68D8">
      <w:pPr>
        <w:spacing w:line="237" w:lineRule="auto"/>
        <w:ind w:left="260"/>
        <w:jc w:val="center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lastRenderedPageBreak/>
        <w:t>10</w:t>
      </w:r>
    </w:p>
    <w:p w:rsidR="00FB68D8" w:rsidRPr="0005522D" w:rsidRDefault="00FB68D8">
      <w:pPr>
        <w:spacing w:line="237" w:lineRule="auto"/>
        <w:ind w:left="260"/>
        <w:jc w:val="both"/>
        <w:rPr>
          <w:rFonts w:eastAsia="Times New Roman"/>
          <w:sz w:val="28"/>
          <w:szCs w:val="28"/>
        </w:rPr>
      </w:pPr>
    </w:p>
    <w:p w:rsidR="00352377" w:rsidRPr="0005522D" w:rsidRDefault="008E3A60">
      <w:pPr>
        <w:spacing w:line="237" w:lineRule="auto"/>
        <w:ind w:left="260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границах особых экономических зон и территорий опережающего социально-экономического развития.</w:t>
      </w:r>
    </w:p>
    <w:p w:rsidR="00352377" w:rsidRPr="0005522D" w:rsidRDefault="00352377">
      <w:pPr>
        <w:spacing w:line="15" w:lineRule="exact"/>
        <w:rPr>
          <w:sz w:val="20"/>
          <w:szCs w:val="20"/>
        </w:rPr>
      </w:pPr>
    </w:p>
    <w:p w:rsidR="00352377" w:rsidRPr="0005522D" w:rsidRDefault="008E3A60">
      <w:pPr>
        <w:spacing w:line="237" w:lineRule="auto"/>
        <w:ind w:left="260" w:firstLine="708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9. На основании статьи 37 Градостроительного кодекса Российской Федерации применительно к каждой территориальной зоне настоящими Правилами установлены следующие виды разрешенного использования:</w:t>
      </w:r>
    </w:p>
    <w:p w:rsidR="00352377" w:rsidRPr="0005522D" w:rsidRDefault="00352377">
      <w:pPr>
        <w:spacing w:line="14" w:lineRule="exact"/>
        <w:rPr>
          <w:sz w:val="20"/>
          <w:szCs w:val="20"/>
        </w:rPr>
      </w:pPr>
    </w:p>
    <w:p w:rsidR="00E55207" w:rsidRPr="0005522D" w:rsidRDefault="008E3A60" w:rsidP="00E55207">
      <w:pPr>
        <w:ind w:left="284" w:firstLine="709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основные виды разрешенного использования; условно разрешенные виды использования;</w:t>
      </w:r>
    </w:p>
    <w:p w:rsidR="00E55207" w:rsidRPr="0005522D" w:rsidRDefault="00E55207" w:rsidP="00E55207">
      <w:pPr>
        <w:ind w:left="284" w:firstLine="709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вспомогательные виды разрешенного использования, допустимые только</w:t>
      </w:r>
      <w:r w:rsidR="00B3453B" w:rsidRPr="0005522D">
        <w:rPr>
          <w:rFonts w:eastAsia="Times New Roman"/>
          <w:sz w:val="28"/>
          <w:szCs w:val="28"/>
        </w:rPr>
        <w:t xml:space="preserve"> </w:t>
      </w:r>
      <w:r w:rsidRPr="0005522D">
        <w:rPr>
          <w:rFonts w:eastAsia="Times New Roman"/>
          <w:sz w:val="28"/>
          <w:szCs w:val="28"/>
        </w:rPr>
        <w:t>качестве дополнительных по отношению к основным видам разрешенного</w:t>
      </w:r>
    </w:p>
    <w:p w:rsidR="00352377" w:rsidRPr="0005522D" w:rsidRDefault="008E3A60" w:rsidP="00813402">
      <w:pPr>
        <w:ind w:left="284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использования и условно разрешенным видам использования и осуществляемые совместно с ними.</w:t>
      </w:r>
    </w:p>
    <w:p w:rsidR="00352377" w:rsidRPr="0005522D" w:rsidRDefault="00352377">
      <w:pPr>
        <w:spacing w:line="17" w:lineRule="exact"/>
        <w:rPr>
          <w:rFonts w:eastAsia="Times New Roman"/>
          <w:sz w:val="28"/>
          <w:szCs w:val="28"/>
        </w:rPr>
      </w:pPr>
    </w:p>
    <w:p w:rsidR="00352377" w:rsidRPr="0005522D" w:rsidRDefault="008E3A60">
      <w:pPr>
        <w:spacing w:line="237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зоне, в отношении которой устанавливается градостроительный регламент.</w:t>
      </w:r>
    </w:p>
    <w:p w:rsidR="00352377" w:rsidRPr="0005522D" w:rsidRDefault="00352377">
      <w:pPr>
        <w:spacing w:line="15" w:lineRule="exact"/>
        <w:rPr>
          <w:rFonts w:eastAsia="Times New Roman"/>
          <w:sz w:val="28"/>
          <w:szCs w:val="28"/>
        </w:rPr>
      </w:pPr>
    </w:p>
    <w:p w:rsidR="008C2AA0" w:rsidRPr="0005522D" w:rsidRDefault="00BE6B6A" w:rsidP="008C2AA0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10</w:t>
      </w:r>
      <w:r w:rsidR="008E3A60" w:rsidRPr="0005522D">
        <w:rPr>
          <w:rFonts w:eastAsia="Times New Roman"/>
          <w:sz w:val="28"/>
          <w:szCs w:val="28"/>
        </w:rPr>
        <w:t>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устанавливаются в соответствии со статьей 38 Градостроительного кодекса Российской Федерации.</w:t>
      </w:r>
    </w:p>
    <w:p w:rsidR="00E55207" w:rsidRPr="0005522D" w:rsidRDefault="008E3A60" w:rsidP="00E55207">
      <w:pPr>
        <w:spacing w:line="236" w:lineRule="auto"/>
        <w:ind w:left="260" w:firstLine="733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11. В соответствии статьи 40 Градостроительного кодекса Российской Федерации правообладатели земельных участков, инженерно-геологические или иные характеристики которых неблагоприятны для застройки, вправе</w:t>
      </w:r>
      <w:r w:rsidR="00E55207" w:rsidRPr="0005522D">
        <w:rPr>
          <w:rFonts w:eastAsia="Times New Roman"/>
          <w:sz w:val="28"/>
          <w:szCs w:val="28"/>
        </w:rPr>
        <w:t xml:space="preserve"> </w:t>
      </w:r>
      <w:r w:rsidRPr="0005522D">
        <w:rPr>
          <w:rFonts w:eastAsia="Times New Roman"/>
          <w:sz w:val="28"/>
          <w:szCs w:val="28"/>
        </w:rPr>
        <w:t>получить разрешение на отклонение от предельных параметров разрешенного строительства, реконструкции объектов капитального строительства.</w:t>
      </w:r>
    </w:p>
    <w:p w:rsidR="00FB68D8" w:rsidRPr="0005522D" w:rsidRDefault="00E55207" w:rsidP="00E55207">
      <w:pPr>
        <w:spacing w:line="236" w:lineRule="auto"/>
        <w:ind w:left="260" w:firstLine="733"/>
        <w:jc w:val="both"/>
        <w:rPr>
          <w:rStyle w:val="blk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 xml:space="preserve"> </w:t>
      </w:r>
      <w:r w:rsidRPr="0005522D">
        <w:rPr>
          <w:rStyle w:val="blk"/>
          <w:sz w:val="28"/>
          <w:szCs w:val="28"/>
        </w:rPr>
        <w:t xml:space="preserve">Правообладатели земельных участков вправе обратиться за разрешениями на отклонение от предельных параметров разрешенного строительства, реконструкции объектов капитального строительства, если такое отклонение необходимо в целях однократного изменения одного или нескольких предельных параметров разрешенного строительства, реконструкции объектов капитального строительства, установленных </w:t>
      </w:r>
    </w:p>
    <w:p w:rsidR="00352377" w:rsidRPr="0005522D" w:rsidRDefault="00E55207" w:rsidP="00FB68D8">
      <w:pPr>
        <w:spacing w:line="236" w:lineRule="auto"/>
        <w:ind w:left="260"/>
        <w:jc w:val="both"/>
        <w:rPr>
          <w:sz w:val="28"/>
          <w:szCs w:val="28"/>
        </w:rPr>
      </w:pPr>
      <w:r w:rsidRPr="0005522D">
        <w:rPr>
          <w:rStyle w:val="blk"/>
          <w:sz w:val="28"/>
          <w:szCs w:val="28"/>
        </w:rPr>
        <w:t>градостроительным регламентом для конкретной территориальной зоны, не более чем на десять процентов.</w:t>
      </w:r>
    </w:p>
    <w:p w:rsidR="00352377" w:rsidRPr="0005522D" w:rsidRDefault="00352377">
      <w:pPr>
        <w:spacing w:line="15" w:lineRule="exact"/>
        <w:rPr>
          <w:sz w:val="20"/>
          <w:szCs w:val="20"/>
        </w:rPr>
      </w:pPr>
    </w:p>
    <w:p w:rsidR="00352377" w:rsidRPr="0005522D" w:rsidRDefault="008E3A60">
      <w:pPr>
        <w:spacing w:line="234" w:lineRule="auto"/>
        <w:ind w:left="260" w:firstLine="720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Предоставление разрешений на отклонение от предельных параметров разрешенного строительства, реконструкции объектов капитального</w:t>
      </w:r>
    </w:p>
    <w:p w:rsidR="00352377" w:rsidRPr="0005522D" w:rsidRDefault="00352377">
      <w:pPr>
        <w:spacing w:line="15" w:lineRule="exact"/>
        <w:rPr>
          <w:sz w:val="20"/>
          <w:szCs w:val="20"/>
        </w:rPr>
      </w:pPr>
    </w:p>
    <w:p w:rsidR="00352377" w:rsidRPr="0005522D" w:rsidRDefault="008E3A60">
      <w:pPr>
        <w:spacing w:line="236" w:lineRule="auto"/>
        <w:ind w:left="260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строительства осуществляется в соответствии со статьей 40 Градостроительного кодекса Российской Федерации, административным регламентом предоставления муниципальной услуги.</w:t>
      </w:r>
    </w:p>
    <w:p w:rsidR="00352377" w:rsidRPr="0005522D" w:rsidRDefault="00352377">
      <w:pPr>
        <w:spacing w:line="17" w:lineRule="exact"/>
        <w:rPr>
          <w:sz w:val="20"/>
          <w:szCs w:val="20"/>
        </w:rPr>
      </w:pPr>
    </w:p>
    <w:p w:rsidR="00352377" w:rsidRPr="0005522D" w:rsidRDefault="008E3A60">
      <w:pPr>
        <w:spacing w:line="234" w:lineRule="auto"/>
        <w:ind w:left="260" w:firstLine="708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12. Права на земельные участки возникают по основаниям, установленным гражданским законодательством, федеральными законами.</w:t>
      </w:r>
    </w:p>
    <w:p w:rsidR="00352377" w:rsidRPr="0005522D" w:rsidRDefault="00352377">
      <w:pPr>
        <w:spacing w:line="15" w:lineRule="exact"/>
        <w:rPr>
          <w:sz w:val="20"/>
          <w:szCs w:val="20"/>
        </w:rPr>
      </w:pPr>
    </w:p>
    <w:p w:rsidR="00352377" w:rsidRPr="0005522D" w:rsidRDefault="008E3A60" w:rsidP="00813402">
      <w:pPr>
        <w:spacing w:line="234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Права на земельные участки подлежат государственной регистрации в соответствии с Федеральным законом от 13 июля 2015 года</w:t>
      </w:r>
      <w:r w:rsidR="00CA1674" w:rsidRPr="0005522D">
        <w:rPr>
          <w:rFonts w:eastAsia="Times New Roman"/>
          <w:sz w:val="28"/>
          <w:szCs w:val="28"/>
        </w:rPr>
        <w:t xml:space="preserve"> </w:t>
      </w:r>
      <w:r w:rsidRPr="0005522D">
        <w:rPr>
          <w:rFonts w:eastAsia="Times New Roman"/>
          <w:sz w:val="28"/>
          <w:szCs w:val="28"/>
        </w:rPr>
        <w:t>218-ФЗ «О государственной регистрации недвижимости», за исключением случаев, установленных указанным Федеральным законом.</w:t>
      </w:r>
    </w:p>
    <w:p w:rsidR="00352377" w:rsidRPr="0005522D" w:rsidRDefault="00352377">
      <w:pPr>
        <w:spacing w:line="17" w:lineRule="exact"/>
        <w:rPr>
          <w:rFonts w:eastAsia="Times New Roman"/>
          <w:sz w:val="28"/>
          <w:szCs w:val="28"/>
        </w:rPr>
      </w:pPr>
    </w:p>
    <w:p w:rsidR="00352377" w:rsidRPr="0005522D" w:rsidRDefault="008E3A60">
      <w:pPr>
        <w:spacing w:line="235" w:lineRule="auto"/>
        <w:ind w:left="260" w:firstLine="708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13. Права на земельные участки прекращаются по основаниям и в порядке, установленным федеральным законодательством.</w:t>
      </w:r>
    </w:p>
    <w:p w:rsidR="00352377" w:rsidRPr="0005522D" w:rsidRDefault="00352377">
      <w:pPr>
        <w:spacing w:line="13" w:lineRule="exact"/>
        <w:rPr>
          <w:rFonts w:eastAsia="Times New Roman"/>
          <w:sz w:val="28"/>
          <w:szCs w:val="28"/>
        </w:rPr>
      </w:pPr>
    </w:p>
    <w:p w:rsidR="0005522D" w:rsidRPr="0005522D" w:rsidRDefault="0005522D" w:rsidP="0005522D">
      <w:pPr>
        <w:spacing w:line="237" w:lineRule="auto"/>
        <w:ind w:left="260" w:firstLine="708"/>
        <w:jc w:val="center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lastRenderedPageBreak/>
        <w:t>11</w:t>
      </w:r>
    </w:p>
    <w:p w:rsidR="0005522D" w:rsidRPr="0005522D" w:rsidRDefault="0005522D">
      <w:pPr>
        <w:spacing w:line="237" w:lineRule="auto"/>
        <w:ind w:left="260" w:firstLine="708"/>
        <w:jc w:val="both"/>
        <w:rPr>
          <w:rFonts w:eastAsia="Times New Roman"/>
          <w:sz w:val="28"/>
          <w:szCs w:val="28"/>
        </w:rPr>
      </w:pPr>
    </w:p>
    <w:p w:rsidR="00352377" w:rsidRPr="0005522D" w:rsidRDefault="008E3A60">
      <w:pPr>
        <w:spacing w:line="237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14. В соответствии со статьей 56 Земельного кодекса Российской Федерации права на землю могут быть ограничены по основаниям, установленным Земельным кодексом Российской Федерации и иными федеральными законами.</w:t>
      </w:r>
    </w:p>
    <w:p w:rsidR="00352377" w:rsidRPr="0005522D" w:rsidRDefault="00352377">
      <w:pPr>
        <w:spacing w:line="14" w:lineRule="exact"/>
        <w:rPr>
          <w:rFonts w:eastAsia="Times New Roman"/>
          <w:sz w:val="28"/>
          <w:szCs w:val="28"/>
        </w:rPr>
      </w:pPr>
    </w:p>
    <w:p w:rsidR="00352377" w:rsidRPr="0005522D" w:rsidRDefault="008E3A60">
      <w:pPr>
        <w:spacing w:line="237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Согласно части 6 статьи 56 Земельного кодекса Российской Федерации ограничение прав на землю подлежит государственной регистрации в случаях и в порядке, которые установлены федеральными законами.</w:t>
      </w:r>
    </w:p>
    <w:p w:rsidR="00352377" w:rsidRPr="0005522D" w:rsidRDefault="00352377">
      <w:pPr>
        <w:spacing w:line="13" w:lineRule="exact"/>
        <w:rPr>
          <w:rFonts w:eastAsia="Times New Roman"/>
          <w:sz w:val="28"/>
          <w:szCs w:val="28"/>
        </w:rPr>
      </w:pPr>
    </w:p>
    <w:p w:rsidR="00352377" w:rsidRPr="0005522D" w:rsidRDefault="008E3A60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15. Случаи и основания использования земель или земельных участков,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 установлены статьей 39.33 Земельного кодекса Российской Федерации.</w:t>
      </w:r>
    </w:p>
    <w:p w:rsidR="00352377" w:rsidRPr="0005522D" w:rsidRDefault="00352377">
      <w:pPr>
        <w:spacing w:line="14" w:lineRule="exact"/>
        <w:rPr>
          <w:rFonts w:eastAsia="Times New Roman"/>
          <w:sz w:val="28"/>
          <w:szCs w:val="28"/>
        </w:rPr>
      </w:pPr>
    </w:p>
    <w:p w:rsidR="00813402" w:rsidRPr="0005522D" w:rsidRDefault="008E3A60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 xml:space="preserve">16. Размещение нестационарных торговых объектов на землях или земельных участках, находящихся в муниципальной собственности, земельных участках, государственная собственность на которые не разграничена, </w:t>
      </w:r>
    </w:p>
    <w:p w:rsidR="00352377" w:rsidRPr="0005522D" w:rsidRDefault="008E3A60" w:rsidP="00813402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осуществляется на основании схемы размещения нестационарных торговых объектов на территории муниципального образования Новопокровский район, утвержденной постановлением администрации.</w:t>
      </w:r>
    </w:p>
    <w:p w:rsidR="00352377" w:rsidRPr="0005522D" w:rsidRDefault="00352377">
      <w:pPr>
        <w:spacing w:line="16" w:lineRule="exact"/>
        <w:rPr>
          <w:rFonts w:eastAsia="Times New Roman"/>
          <w:sz w:val="28"/>
          <w:szCs w:val="28"/>
        </w:rPr>
      </w:pPr>
    </w:p>
    <w:p w:rsidR="00352377" w:rsidRPr="0005522D" w:rsidRDefault="008E3A60">
      <w:pPr>
        <w:spacing w:line="238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17. Установка и эксплуатация рекламных конструкций на земельных участках независимо от формы собственности осуществляются в соответствии со схемой размещения рекламных конструкций на территории муниципального образования Новопокровский район, утвержденной постановлением администрации</w:t>
      </w:r>
      <w:r w:rsidR="00A128B4" w:rsidRPr="0005522D">
        <w:rPr>
          <w:rFonts w:eastAsia="Times New Roman"/>
          <w:sz w:val="28"/>
          <w:szCs w:val="28"/>
        </w:rPr>
        <w:t xml:space="preserve"> муниципального образования Новопокровский район</w:t>
      </w:r>
      <w:r w:rsidRPr="0005522D">
        <w:rPr>
          <w:rFonts w:eastAsia="Times New Roman"/>
          <w:sz w:val="28"/>
          <w:szCs w:val="28"/>
        </w:rPr>
        <w:t>, на основании договора на установку и эксплуатацию рекламной конструкции, а также разрешений на установку и эксплуатацию рекламной конструкции, выдаваемых администрацией муниципального образования Новопокровский район в соответствии с административным регламентом предоставления муниципальной услуги.</w:t>
      </w:r>
    </w:p>
    <w:p w:rsidR="00352377" w:rsidRPr="0005522D" w:rsidRDefault="00352377">
      <w:pPr>
        <w:spacing w:line="10" w:lineRule="exact"/>
        <w:rPr>
          <w:rFonts w:eastAsia="Times New Roman"/>
          <w:sz w:val="28"/>
          <w:szCs w:val="28"/>
        </w:rPr>
      </w:pPr>
    </w:p>
    <w:p w:rsidR="00352377" w:rsidRPr="0005522D" w:rsidRDefault="008E3A60" w:rsidP="00A128B4">
      <w:pPr>
        <w:ind w:left="980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18. Размещение  объектов  на  земельных  участках,  находящихся  в</w:t>
      </w:r>
    </w:p>
    <w:p w:rsidR="00352377" w:rsidRPr="0005522D" w:rsidRDefault="008E3A60" w:rsidP="00A128B4">
      <w:pPr>
        <w:spacing w:line="234" w:lineRule="auto"/>
        <w:ind w:left="260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муниципальной собственности, землях или земельных участках, государственная собственность на которые не разграничен</w:t>
      </w:r>
      <w:r w:rsidR="00A128B4" w:rsidRPr="0005522D">
        <w:rPr>
          <w:rFonts w:eastAsia="Times New Roman"/>
          <w:sz w:val="28"/>
          <w:szCs w:val="28"/>
        </w:rPr>
        <w:t>а</w:t>
      </w:r>
      <w:r w:rsidRPr="0005522D">
        <w:rPr>
          <w:rFonts w:eastAsia="Times New Roman"/>
          <w:sz w:val="28"/>
          <w:szCs w:val="28"/>
        </w:rPr>
        <w:t>, без предоставления</w:t>
      </w:r>
      <w:r w:rsidR="00B3453B" w:rsidRPr="0005522D">
        <w:rPr>
          <w:rFonts w:eastAsia="Times New Roman"/>
          <w:sz w:val="28"/>
          <w:szCs w:val="28"/>
        </w:rPr>
        <w:t xml:space="preserve"> </w:t>
      </w:r>
      <w:r w:rsidRPr="0005522D">
        <w:rPr>
          <w:rFonts w:eastAsia="Times New Roman"/>
          <w:sz w:val="28"/>
          <w:szCs w:val="28"/>
        </w:rPr>
        <w:t>земельных</w:t>
      </w:r>
      <w:r w:rsidRPr="0005522D">
        <w:rPr>
          <w:rFonts w:eastAsia="Times New Roman"/>
          <w:sz w:val="28"/>
          <w:szCs w:val="28"/>
        </w:rPr>
        <w:tab/>
        <w:t>участков</w:t>
      </w:r>
      <w:r w:rsidRPr="0005522D">
        <w:rPr>
          <w:rFonts w:eastAsia="Times New Roman"/>
          <w:sz w:val="28"/>
          <w:szCs w:val="28"/>
        </w:rPr>
        <w:tab/>
        <w:t>и</w:t>
      </w:r>
      <w:r w:rsidRPr="0005522D">
        <w:rPr>
          <w:rFonts w:eastAsia="Times New Roman"/>
          <w:sz w:val="28"/>
          <w:szCs w:val="28"/>
        </w:rPr>
        <w:tab/>
        <w:t>установления</w:t>
      </w:r>
      <w:r w:rsidR="00B3453B" w:rsidRPr="0005522D">
        <w:rPr>
          <w:rFonts w:eastAsia="Times New Roman"/>
          <w:sz w:val="28"/>
          <w:szCs w:val="28"/>
        </w:rPr>
        <w:t xml:space="preserve"> </w:t>
      </w:r>
      <w:r w:rsidRPr="0005522D">
        <w:rPr>
          <w:rFonts w:eastAsia="Times New Roman"/>
          <w:sz w:val="28"/>
          <w:szCs w:val="28"/>
        </w:rPr>
        <w:t>сервитута,</w:t>
      </w:r>
      <w:r w:rsidR="00B3453B" w:rsidRPr="0005522D">
        <w:rPr>
          <w:rFonts w:eastAsia="Times New Roman"/>
          <w:sz w:val="28"/>
          <w:szCs w:val="28"/>
        </w:rPr>
        <w:t xml:space="preserve"> </w:t>
      </w:r>
      <w:r w:rsidRPr="0005522D">
        <w:rPr>
          <w:rFonts w:eastAsia="Times New Roman"/>
          <w:sz w:val="28"/>
          <w:szCs w:val="28"/>
        </w:rPr>
        <w:t>публичного</w:t>
      </w:r>
      <w:r w:rsidRPr="0005522D">
        <w:rPr>
          <w:rFonts w:eastAsia="Times New Roman"/>
          <w:sz w:val="28"/>
          <w:szCs w:val="28"/>
        </w:rPr>
        <w:tab/>
        <w:t>сервитута</w:t>
      </w:r>
      <w:r w:rsidRPr="0005522D">
        <w:rPr>
          <w:rFonts w:eastAsia="Times New Roman"/>
          <w:sz w:val="28"/>
          <w:szCs w:val="28"/>
        </w:rPr>
        <w:tab/>
        <w:t>на</w:t>
      </w:r>
      <w:r w:rsidR="00B3453B" w:rsidRPr="0005522D">
        <w:rPr>
          <w:rFonts w:eastAsia="Times New Roman"/>
          <w:sz w:val="28"/>
          <w:szCs w:val="28"/>
        </w:rPr>
        <w:t xml:space="preserve"> </w:t>
      </w:r>
      <w:r w:rsidRPr="0005522D">
        <w:rPr>
          <w:rFonts w:eastAsia="Times New Roman"/>
          <w:sz w:val="28"/>
          <w:szCs w:val="28"/>
        </w:rPr>
        <w:t>территории Краснодарского края, определенных постановлением Правительства Российской Федерации от 3 декабря 2014 года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осуществляется в соответствии с постановлением главы администрации (губернатора) Краснодарского края от 6 июля 2015 года № 627 «Об установлении Порядка и условий размещения объектов на землях или земельных участках, находящихся</w:t>
      </w:r>
    </w:p>
    <w:p w:rsidR="00352377" w:rsidRPr="0005522D" w:rsidRDefault="00352377" w:rsidP="00A128B4">
      <w:pPr>
        <w:spacing w:line="24" w:lineRule="exact"/>
        <w:jc w:val="both"/>
        <w:rPr>
          <w:sz w:val="20"/>
          <w:szCs w:val="20"/>
        </w:rPr>
      </w:pPr>
    </w:p>
    <w:p w:rsidR="00352377" w:rsidRPr="0005522D" w:rsidRDefault="008E3A60" w:rsidP="00A128B4">
      <w:pPr>
        <w:numPr>
          <w:ilvl w:val="0"/>
          <w:numId w:val="8"/>
        </w:numPr>
        <w:tabs>
          <w:tab w:val="left" w:pos="570"/>
        </w:tabs>
        <w:spacing w:line="236" w:lineRule="auto"/>
        <w:ind w:left="260" w:firstLine="2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государственной или муниципальной собственности, без предоставления земельных участков и установления сервитута, публичного сервитута на территории Краснодарского края».</w:t>
      </w:r>
    </w:p>
    <w:p w:rsidR="00352377" w:rsidRPr="0005522D" w:rsidRDefault="00352377">
      <w:pPr>
        <w:spacing w:line="17" w:lineRule="exact"/>
        <w:rPr>
          <w:rFonts w:eastAsia="Times New Roman"/>
          <w:sz w:val="28"/>
          <w:szCs w:val="28"/>
        </w:rPr>
      </w:pPr>
    </w:p>
    <w:p w:rsidR="00352377" w:rsidRPr="0005522D" w:rsidRDefault="008E3A60">
      <w:pPr>
        <w:spacing w:line="236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19. Градостроительный план земельного участка выдается в соответствии со статьей 57.3 Градостроительного кодекса Российской Федерации.</w:t>
      </w:r>
    </w:p>
    <w:p w:rsidR="00352377" w:rsidRPr="0005522D" w:rsidRDefault="00352377">
      <w:pPr>
        <w:spacing w:line="15" w:lineRule="exact"/>
        <w:rPr>
          <w:rFonts w:eastAsia="Times New Roman"/>
          <w:sz w:val="28"/>
          <w:szCs w:val="28"/>
        </w:rPr>
      </w:pPr>
    </w:p>
    <w:p w:rsidR="0005522D" w:rsidRPr="0005522D" w:rsidRDefault="0005522D" w:rsidP="0005522D">
      <w:pPr>
        <w:spacing w:line="234" w:lineRule="auto"/>
        <w:ind w:left="260" w:firstLine="720"/>
        <w:jc w:val="center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lastRenderedPageBreak/>
        <w:t>12</w:t>
      </w:r>
    </w:p>
    <w:p w:rsidR="0005522D" w:rsidRPr="0005522D" w:rsidRDefault="0005522D" w:rsidP="00B3453B">
      <w:pPr>
        <w:spacing w:line="234" w:lineRule="auto"/>
        <w:ind w:left="260" w:firstLine="720"/>
        <w:jc w:val="both"/>
        <w:rPr>
          <w:rFonts w:eastAsia="Times New Roman"/>
          <w:sz w:val="28"/>
          <w:szCs w:val="28"/>
        </w:rPr>
      </w:pPr>
    </w:p>
    <w:p w:rsidR="00352377" w:rsidRPr="0005522D" w:rsidRDefault="008E3A60" w:rsidP="00B3453B">
      <w:pPr>
        <w:spacing w:line="234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 xml:space="preserve">Выдача градостроительных планов земельных участков, расположенных на территории поселения, осуществляется администрацией </w:t>
      </w:r>
      <w:r w:rsidR="00B3453B" w:rsidRPr="0005522D">
        <w:rPr>
          <w:rFonts w:eastAsia="Times New Roman"/>
          <w:sz w:val="28"/>
          <w:szCs w:val="28"/>
        </w:rPr>
        <w:t xml:space="preserve">муниципального образования Новопокровский район </w:t>
      </w:r>
      <w:r w:rsidRPr="0005522D">
        <w:rPr>
          <w:rFonts w:eastAsia="Times New Roman"/>
          <w:sz w:val="28"/>
          <w:szCs w:val="28"/>
        </w:rPr>
        <w:t>на основании</w:t>
      </w:r>
      <w:r w:rsidR="00B3453B" w:rsidRPr="0005522D">
        <w:rPr>
          <w:rFonts w:eastAsia="Times New Roman"/>
          <w:sz w:val="28"/>
          <w:szCs w:val="28"/>
        </w:rPr>
        <w:t xml:space="preserve"> </w:t>
      </w:r>
      <w:r w:rsidRPr="0005522D">
        <w:rPr>
          <w:rFonts w:eastAsia="Times New Roman"/>
          <w:sz w:val="28"/>
          <w:szCs w:val="28"/>
        </w:rPr>
        <w:t>административного регламента предоставления муниципальной услуги.</w:t>
      </w:r>
    </w:p>
    <w:p w:rsidR="00352377" w:rsidRPr="0005522D" w:rsidRDefault="008E3A60" w:rsidP="00CB5642">
      <w:pPr>
        <w:spacing w:line="235" w:lineRule="auto"/>
        <w:ind w:left="260" w:firstLine="720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20. Строительство, реконструкция объектов капитального строительства осуществляется в соответствии со статьей 51</w:t>
      </w:r>
      <w:r w:rsidR="00B3453B" w:rsidRPr="0005522D">
        <w:rPr>
          <w:rFonts w:eastAsia="Times New Roman"/>
          <w:sz w:val="28"/>
          <w:szCs w:val="28"/>
        </w:rPr>
        <w:t xml:space="preserve"> </w:t>
      </w:r>
      <w:r w:rsidRPr="0005522D">
        <w:rPr>
          <w:rFonts w:eastAsia="Times New Roman"/>
          <w:sz w:val="28"/>
          <w:szCs w:val="28"/>
        </w:rPr>
        <w:t>Градостроительного кодекса Российской Федерации на основании разрешения на строительство, за исключением случаев, предусмотренных указанной статьей.</w:t>
      </w:r>
    </w:p>
    <w:p w:rsidR="00352377" w:rsidRPr="0005522D" w:rsidRDefault="00352377">
      <w:pPr>
        <w:spacing w:line="15" w:lineRule="exact"/>
        <w:rPr>
          <w:sz w:val="20"/>
          <w:szCs w:val="20"/>
        </w:rPr>
      </w:pPr>
    </w:p>
    <w:p w:rsidR="00352377" w:rsidRPr="0005522D" w:rsidRDefault="008E3A60" w:rsidP="00E55207">
      <w:pPr>
        <w:spacing w:line="237" w:lineRule="auto"/>
        <w:ind w:left="260" w:firstLine="708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 xml:space="preserve">Выдача разрешений на строительство, реконструкцию объектов капитального строительства, внесение изменений в разрешение на строительство, продление срока действия разрешений на строительство осуществляется администрацией </w:t>
      </w:r>
      <w:r w:rsidR="00B3453B" w:rsidRPr="0005522D">
        <w:rPr>
          <w:rFonts w:eastAsia="Times New Roman"/>
          <w:sz w:val="28"/>
          <w:szCs w:val="28"/>
        </w:rPr>
        <w:t xml:space="preserve">муниципального образования Новопокровский район </w:t>
      </w:r>
      <w:r w:rsidRPr="0005522D">
        <w:rPr>
          <w:rFonts w:eastAsia="Times New Roman"/>
          <w:sz w:val="28"/>
          <w:szCs w:val="28"/>
        </w:rPr>
        <w:t>в соответствии с административными</w:t>
      </w:r>
      <w:r w:rsidR="00B3453B" w:rsidRPr="0005522D">
        <w:rPr>
          <w:rFonts w:eastAsia="Times New Roman"/>
          <w:sz w:val="28"/>
          <w:szCs w:val="28"/>
        </w:rPr>
        <w:t xml:space="preserve"> </w:t>
      </w:r>
      <w:r w:rsidRPr="0005522D">
        <w:rPr>
          <w:rFonts w:eastAsia="Times New Roman"/>
          <w:sz w:val="28"/>
          <w:szCs w:val="28"/>
        </w:rPr>
        <w:t xml:space="preserve">регламентами предоставления указанных муниципальных услуг, </w:t>
      </w:r>
      <w:r w:rsidR="00D5152A" w:rsidRPr="0005522D">
        <w:rPr>
          <w:rFonts w:eastAsia="Times New Roman"/>
          <w:sz w:val="28"/>
          <w:szCs w:val="28"/>
        </w:rPr>
        <w:t>утверждаемыми постановлениями администрации</w:t>
      </w:r>
      <w:r w:rsidR="00B3453B" w:rsidRPr="0005522D">
        <w:rPr>
          <w:rFonts w:eastAsia="Times New Roman"/>
          <w:sz w:val="28"/>
          <w:szCs w:val="28"/>
        </w:rPr>
        <w:t xml:space="preserve"> муниципального образования Новопокровский район</w:t>
      </w:r>
      <w:r w:rsidR="00D5152A" w:rsidRPr="0005522D">
        <w:rPr>
          <w:rFonts w:eastAsia="Times New Roman"/>
          <w:sz w:val="28"/>
          <w:szCs w:val="28"/>
        </w:rPr>
        <w:t>, за исключением случаев,</w:t>
      </w:r>
      <w:r w:rsidR="00E55207" w:rsidRPr="0005522D">
        <w:rPr>
          <w:rFonts w:eastAsia="Times New Roman"/>
          <w:sz w:val="28"/>
          <w:szCs w:val="28"/>
        </w:rPr>
        <w:t xml:space="preserve"> </w:t>
      </w:r>
      <w:r w:rsidRPr="0005522D">
        <w:rPr>
          <w:rFonts w:eastAsia="Times New Roman"/>
          <w:sz w:val="28"/>
          <w:szCs w:val="28"/>
        </w:rPr>
        <w:t>установленных Градостроительным кодексом Российской Федерации.</w:t>
      </w:r>
    </w:p>
    <w:p w:rsidR="00352377" w:rsidRPr="0005522D" w:rsidRDefault="00352377">
      <w:pPr>
        <w:spacing w:line="15" w:lineRule="exact"/>
        <w:rPr>
          <w:sz w:val="20"/>
          <w:szCs w:val="20"/>
        </w:rPr>
      </w:pPr>
    </w:p>
    <w:p w:rsidR="00352377" w:rsidRPr="0005522D" w:rsidRDefault="008E3A60">
      <w:pPr>
        <w:spacing w:line="238" w:lineRule="auto"/>
        <w:ind w:left="260" w:firstLine="708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21. Согласно части 2 статьи 55 Градостроительного кодекса Российской Федерации эксплуатация построенного, реконструированного объекта капитального строительства допускается после получения застройщиком разрешения на ввод объекта в эксплуатацию (за исключением случаев, указанных в части 3 статьи 55 Градостроительного кодекса Российской Федерации), а также акта, разрешающего эксплуатацию здания, сооружения, в случаях, предусмотренных федеральными законами.</w:t>
      </w:r>
    </w:p>
    <w:p w:rsidR="00352377" w:rsidRPr="0005522D" w:rsidRDefault="00352377">
      <w:pPr>
        <w:spacing w:line="19" w:lineRule="exact"/>
        <w:rPr>
          <w:sz w:val="20"/>
          <w:szCs w:val="20"/>
        </w:rPr>
      </w:pPr>
    </w:p>
    <w:p w:rsidR="00FB68D8" w:rsidRPr="0005522D" w:rsidRDefault="008E3A60" w:rsidP="00813402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 xml:space="preserve">22. Выдача разрешений на ввод в эксплуатацию построенных, реконструированных объектов капитального строительства осуществляется в соответствии со статьей 55 Градостроительного кодекса Российской </w:t>
      </w:r>
    </w:p>
    <w:p w:rsidR="00352377" w:rsidRPr="0005522D" w:rsidRDefault="008E3A60" w:rsidP="00FB68D8">
      <w:pPr>
        <w:spacing w:line="238" w:lineRule="auto"/>
        <w:ind w:left="260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Федерации, административным регламентом предоставления муниципальной услуги.</w:t>
      </w:r>
    </w:p>
    <w:p w:rsidR="00813402" w:rsidRPr="0005522D" w:rsidRDefault="008E3A60" w:rsidP="00813402">
      <w:pPr>
        <w:spacing w:line="234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23. Выдача разрешений на строительство не требуется в случаях,</w:t>
      </w:r>
    </w:p>
    <w:p w:rsidR="00352377" w:rsidRPr="0005522D" w:rsidRDefault="008E3A60" w:rsidP="00813402">
      <w:pPr>
        <w:spacing w:line="234" w:lineRule="auto"/>
        <w:ind w:left="260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 xml:space="preserve"> установленных частью 17 статьи 51 Градостроительного кодекса Российской</w:t>
      </w:r>
      <w:r w:rsidR="00B3453B" w:rsidRPr="0005522D">
        <w:rPr>
          <w:rFonts w:eastAsia="Times New Roman"/>
          <w:sz w:val="28"/>
          <w:szCs w:val="28"/>
        </w:rPr>
        <w:t xml:space="preserve"> </w:t>
      </w:r>
      <w:r w:rsidRPr="0005522D">
        <w:rPr>
          <w:rFonts w:eastAsia="Times New Roman"/>
          <w:sz w:val="28"/>
          <w:szCs w:val="28"/>
        </w:rPr>
        <w:t>Федерации, нормативными правовыми актами Правительства Российской Федерации, Законом Краснодарского края от 21 июля 2008 года № 1540-КЗ «Градостроительный кодекс Краснодарского края».</w:t>
      </w:r>
    </w:p>
    <w:p w:rsidR="00352377" w:rsidRPr="0005522D" w:rsidRDefault="00352377">
      <w:pPr>
        <w:spacing w:line="14" w:lineRule="exact"/>
        <w:rPr>
          <w:sz w:val="20"/>
          <w:szCs w:val="20"/>
        </w:rPr>
      </w:pPr>
    </w:p>
    <w:p w:rsidR="00352377" w:rsidRPr="0005522D" w:rsidRDefault="008E3A60">
      <w:pPr>
        <w:spacing w:line="238" w:lineRule="auto"/>
        <w:ind w:left="260" w:firstLine="720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24. Подача застройщиком уведомлений о планируемых строительстве или реконструкции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осуществляется в соответствии со статьей 51.1 Градостроительного кодекса Российской Федерации на основании административного регламента предоставления муниципальной услуги.</w:t>
      </w:r>
    </w:p>
    <w:p w:rsidR="00352377" w:rsidRPr="0005522D" w:rsidRDefault="00352377">
      <w:pPr>
        <w:spacing w:line="19" w:lineRule="exact"/>
        <w:rPr>
          <w:sz w:val="20"/>
          <w:szCs w:val="20"/>
        </w:rPr>
      </w:pPr>
    </w:p>
    <w:p w:rsidR="0005522D" w:rsidRPr="0005522D" w:rsidRDefault="008E3A60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 xml:space="preserve">25. Подача застройщиком уведомлений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осуществляется в соответствии со статьей 55 Градостроительного </w:t>
      </w:r>
    </w:p>
    <w:p w:rsidR="0005522D" w:rsidRPr="0005522D" w:rsidRDefault="0005522D" w:rsidP="0005522D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</w:p>
    <w:p w:rsidR="0005522D" w:rsidRPr="0005522D" w:rsidRDefault="0005522D" w:rsidP="0005522D">
      <w:pPr>
        <w:spacing w:line="238" w:lineRule="auto"/>
        <w:ind w:left="260"/>
        <w:jc w:val="center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lastRenderedPageBreak/>
        <w:t>13</w:t>
      </w:r>
    </w:p>
    <w:p w:rsidR="0005522D" w:rsidRPr="0005522D" w:rsidRDefault="0005522D" w:rsidP="0005522D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</w:p>
    <w:p w:rsidR="00352377" w:rsidRPr="0005522D" w:rsidRDefault="008E3A60" w:rsidP="0005522D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кодекса Российской Федерации на основании административного регламента предоставления муниципальной услуги.</w:t>
      </w:r>
    </w:p>
    <w:p w:rsidR="00B3453B" w:rsidRPr="0005522D" w:rsidRDefault="00B3453B" w:rsidP="00B3453B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05522D">
        <w:rPr>
          <w:color w:val="000000" w:themeColor="text1"/>
          <w:sz w:val="28"/>
          <w:szCs w:val="28"/>
        </w:rPr>
        <w:t xml:space="preserve">26. Разрешение на строительство (реконструкцию) многоквартирных домов не выдается в случае, если земельные участки (на которых планируется такое строительство) не обеспечены объектами социальной, транспортной и инженерно-коммунальной инфраструктуры, а также коммунальными и энергетическими ресурсами. </w:t>
      </w:r>
    </w:p>
    <w:p w:rsidR="00B3453B" w:rsidRPr="0005522D" w:rsidRDefault="00B3453B" w:rsidP="00B3453B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05522D">
        <w:rPr>
          <w:color w:val="000000" w:themeColor="text1"/>
          <w:sz w:val="28"/>
          <w:szCs w:val="28"/>
        </w:rPr>
        <w:t>27. Указанная информация в соответствии с формой градостроительного плана, утвержденной приказом Министерства строительства и жилищно-коммунального хозяйства Российской Федерации от 25 апреля 2017 года                          № 741/пр, указывается в градостроительных планах земельных участков.</w:t>
      </w:r>
    </w:p>
    <w:p w:rsidR="00B3453B" w:rsidRPr="0005522D" w:rsidRDefault="00B3453B" w:rsidP="00B3453B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05522D">
        <w:rPr>
          <w:color w:val="000000" w:themeColor="text1"/>
          <w:sz w:val="28"/>
          <w:szCs w:val="28"/>
        </w:rPr>
        <w:t>28. 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за счет сужения проезжей части этих улиц, пешеходных проходов, тротуаров.</w:t>
      </w:r>
    </w:p>
    <w:p w:rsidR="00B3453B" w:rsidRPr="0005522D" w:rsidRDefault="00B3453B" w:rsidP="00B3453B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05522D">
        <w:rPr>
          <w:color w:val="000000" w:themeColor="text1"/>
          <w:sz w:val="28"/>
          <w:szCs w:val="28"/>
        </w:rPr>
        <w:t>29. При проектировании многоквартирных домов не допускается сокращать расчетную площадь спортивных и игровых площадок для детей за счет физкультурно-оздоровительных комплексов, а также спортивных зон общеобразовательных школ, иных образовательных учреждений.</w:t>
      </w:r>
    </w:p>
    <w:p w:rsidR="002840E7" w:rsidRPr="0005522D" w:rsidRDefault="002840E7" w:rsidP="00813402">
      <w:pPr>
        <w:spacing w:line="238" w:lineRule="auto"/>
        <w:jc w:val="center"/>
        <w:rPr>
          <w:rFonts w:eastAsia="Times New Roman"/>
          <w:sz w:val="28"/>
          <w:szCs w:val="28"/>
        </w:rPr>
      </w:pPr>
    </w:p>
    <w:p w:rsidR="00813402" w:rsidRPr="0005522D" w:rsidRDefault="004E7AC8" w:rsidP="00813402">
      <w:pPr>
        <w:spacing w:line="238" w:lineRule="auto"/>
        <w:jc w:val="center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 xml:space="preserve">Статья 5. </w:t>
      </w:r>
      <w:r w:rsidR="00813402" w:rsidRPr="0005522D">
        <w:rPr>
          <w:rFonts w:eastAsia="Times New Roman"/>
          <w:sz w:val="28"/>
          <w:szCs w:val="28"/>
        </w:rPr>
        <w:t xml:space="preserve">Изменение видов разрешенного использования </w:t>
      </w:r>
    </w:p>
    <w:p w:rsidR="00813402" w:rsidRPr="0005522D" w:rsidRDefault="00813402" w:rsidP="00813402">
      <w:pPr>
        <w:spacing w:line="238" w:lineRule="auto"/>
        <w:jc w:val="center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земельных участков и объектов капитального строительства</w:t>
      </w:r>
    </w:p>
    <w:p w:rsidR="00813402" w:rsidRPr="0005522D" w:rsidRDefault="00813402" w:rsidP="00813402">
      <w:pPr>
        <w:spacing w:line="238" w:lineRule="auto"/>
        <w:jc w:val="center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физическими и юридическими лицами</w:t>
      </w:r>
    </w:p>
    <w:p w:rsidR="00813402" w:rsidRPr="0005522D" w:rsidRDefault="00813402" w:rsidP="00813402">
      <w:pPr>
        <w:spacing w:line="238" w:lineRule="auto"/>
        <w:jc w:val="center"/>
        <w:rPr>
          <w:sz w:val="20"/>
          <w:szCs w:val="20"/>
        </w:rPr>
      </w:pPr>
    </w:p>
    <w:p w:rsidR="00352377" w:rsidRPr="0005522D" w:rsidRDefault="00352377">
      <w:pPr>
        <w:spacing w:line="17" w:lineRule="exact"/>
        <w:rPr>
          <w:sz w:val="20"/>
          <w:szCs w:val="20"/>
        </w:rPr>
      </w:pPr>
    </w:p>
    <w:p w:rsidR="00FB68D8" w:rsidRPr="0005522D" w:rsidRDefault="004E7AC8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1</w:t>
      </w:r>
      <w:r w:rsidR="008E3A60" w:rsidRPr="0005522D">
        <w:rPr>
          <w:rFonts w:eastAsia="Times New Roman"/>
          <w:sz w:val="28"/>
          <w:szCs w:val="28"/>
        </w:rPr>
        <w:t xml:space="preserve">. Согласно части 3 статьи 37 Градостроительного кодекса Российской Федерации изменение одного вида разрешенного использования земельных </w:t>
      </w:r>
    </w:p>
    <w:p w:rsidR="00352377" w:rsidRPr="0005522D" w:rsidRDefault="008E3A60" w:rsidP="00FB68D8">
      <w:pPr>
        <w:spacing w:line="238" w:lineRule="auto"/>
        <w:ind w:left="260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регламентов.</w:t>
      </w:r>
    </w:p>
    <w:p w:rsidR="00352377" w:rsidRPr="0005522D" w:rsidRDefault="00352377">
      <w:pPr>
        <w:spacing w:line="14" w:lineRule="exact"/>
        <w:rPr>
          <w:sz w:val="20"/>
          <w:szCs w:val="20"/>
        </w:rPr>
      </w:pPr>
    </w:p>
    <w:p w:rsidR="00813402" w:rsidRPr="0005522D" w:rsidRDefault="008E3A60" w:rsidP="00813402">
      <w:pPr>
        <w:spacing w:line="234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На основании части 4 статьи 37 Градостроительного кодекса Российской Федерации основные и вспомогательные виды разрешенного использования</w:t>
      </w:r>
      <w:r w:rsidR="00C44220" w:rsidRPr="0005522D">
        <w:rPr>
          <w:rFonts w:eastAsia="Times New Roman"/>
          <w:sz w:val="28"/>
          <w:szCs w:val="28"/>
        </w:rPr>
        <w:t xml:space="preserve"> </w:t>
      </w:r>
      <w:r w:rsidRPr="0005522D">
        <w:rPr>
          <w:rFonts w:eastAsia="Times New Roman"/>
          <w:sz w:val="28"/>
          <w:szCs w:val="28"/>
        </w:rPr>
        <w:t xml:space="preserve">земельных участков и объектов капитального строительства </w:t>
      </w:r>
    </w:p>
    <w:p w:rsidR="00352377" w:rsidRPr="0005522D" w:rsidRDefault="008E3A60" w:rsidP="00813402">
      <w:pPr>
        <w:spacing w:line="234" w:lineRule="auto"/>
        <w:ind w:left="260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правообладателями земельных участков и объектов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муниципальных унитарных предприятий, выбираются самостоятельно без дополнительных разрешений и согласования.</w:t>
      </w:r>
    </w:p>
    <w:p w:rsidR="00352377" w:rsidRPr="0005522D" w:rsidRDefault="00352377">
      <w:pPr>
        <w:spacing w:line="17" w:lineRule="exact"/>
        <w:rPr>
          <w:sz w:val="20"/>
          <w:szCs w:val="20"/>
        </w:rPr>
      </w:pPr>
    </w:p>
    <w:p w:rsidR="00352377" w:rsidRPr="0005522D" w:rsidRDefault="008E3A60">
      <w:pPr>
        <w:numPr>
          <w:ilvl w:val="0"/>
          <w:numId w:val="9"/>
        </w:numPr>
        <w:tabs>
          <w:tab w:val="left" w:pos="1369"/>
        </w:tabs>
        <w:spacing w:line="238" w:lineRule="auto"/>
        <w:ind w:left="260" w:firstLine="722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соответствии с частью 5 статьи 37 Градостроительного кодекса Российской Федерации решения об изменении одного вида разрешенного использования земельных участков и объектов капитального строительства, расположенных на землях, на которые действие градостроительных регламентов не распространяется или для которых градостроительные регламенты не устанавливаются, на другой вид такого использования принимаются в соответствии с федеральными законами.</w:t>
      </w:r>
    </w:p>
    <w:p w:rsidR="00352377" w:rsidRPr="0005522D" w:rsidRDefault="00352377">
      <w:pPr>
        <w:spacing w:line="18" w:lineRule="exact"/>
        <w:rPr>
          <w:rFonts w:eastAsia="Times New Roman"/>
          <w:sz w:val="28"/>
          <w:szCs w:val="28"/>
        </w:rPr>
      </w:pPr>
    </w:p>
    <w:p w:rsidR="0005522D" w:rsidRPr="0005522D" w:rsidRDefault="008E3A60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 xml:space="preserve">2. Предоставление разрешения на условно разрешенный вид использования земельного участка или объекта капитального строительства </w:t>
      </w:r>
    </w:p>
    <w:p w:rsidR="0005522D" w:rsidRPr="0005522D" w:rsidRDefault="0005522D" w:rsidP="0005522D">
      <w:pPr>
        <w:spacing w:line="238" w:lineRule="auto"/>
        <w:ind w:left="260" w:firstLine="720"/>
        <w:jc w:val="center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lastRenderedPageBreak/>
        <w:t>14</w:t>
      </w:r>
    </w:p>
    <w:p w:rsidR="0005522D" w:rsidRPr="0005522D" w:rsidRDefault="0005522D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</w:p>
    <w:p w:rsidR="00352377" w:rsidRPr="0005522D" w:rsidRDefault="008E3A60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осуществляется в соответствии со статьей 39 Градостроительного кодекса Российской Федерации, административным регламентом предоставления муниципальной услуги.</w:t>
      </w:r>
    </w:p>
    <w:p w:rsidR="00352377" w:rsidRPr="0005522D" w:rsidRDefault="00352377">
      <w:pPr>
        <w:spacing w:line="323" w:lineRule="exact"/>
        <w:rPr>
          <w:sz w:val="20"/>
          <w:szCs w:val="20"/>
        </w:rPr>
      </w:pPr>
    </w:p>
    <w:p w:rsidR="00352377" w:rsidRPr="0005522D" w:rsidRDefault="004E7AC8" w:rsidP="00813402">
      <w:pPr>
        <w:jc w:val="center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 xml:space="preserve">Статья 6. </w:t>
      </w:r>
      <w:r w:rsidR="008E3A60" w:rsidRPr="0005522D">
        <w:rPr>
          <w:rFonts w:eastAsia="Times New Roman"/>
          <w:sz w:val="28"/>
          <w:szCs w:val="28"/>
        </w:rPr>
        <w:t>Подготовка документации по планировке территории</w:t>
      </w:r>
    </w:p>
    <w:p w:rsidR="00352377" w:rsidRPr="0005522D" w:rsidRDefault="008E3A60" w:rsidP="00813402">
      <w:pPr>
        <w:jc w:val="center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органами местного самоуправления</w:t>
      </w:r>
    </w:p>
    <w:p w:rsidR="00813402" w:rsidRPr="0005522D" w:rsidRDefault="00813402" w:rsidP="00813402">
      <w:pPr>
        <w:ind w:left="1860"/>
        <w:jc w:val="center"/>
        <w:rPr>
          <w:rFonts w:eastAsia="Times New Roman"/>
          <w:sz w:val="28"/>
          <w:szCs w:val="28"/>
        </w:rPr>
      </w:pPr>
    </w:p>
    <w:p w:rsidR="00352377" w:rsidRPr="0005522D" w:rsidRDefault="004E7AC8" w:rsidP="00823EAB">
      <w:pPr>
        <w:spacing w:line="235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1</w:t>
      </w:r>
      <w:r w:rsidR="008E3A60" w:rsidRPr="0005522D">
        <w:rPr>
          <w:rFonts w:eastAsia="Times New Roman"/>
          <w:sz w:val="28"/>
          <w:szCs w:val="28"/>
        </w:rPr>
        <w:t>. На основании статей 45, 46 Градостроительного кодекса Российской Федерации, статей 14, 28 Федерального закона от 6 октября 2003 года</w:t>
      </w:r>
      <w:r w:rsidR="00CB5642" w:rsidRPr="0005522D">
        <w:rPr>
          <w:rFonts w:eastAsia="Times New Roman"/>
          <w:sz w:val="28"/>
          <w:szCs w:val="28"/>
        </w:rPr>
        <w:t xml:space="preserve">№ </w:t>
      </w:r>
      <w:r w:rsidR="008E3A60" w:rsidRPr="0005522D">
        <w:rPr>
          <w:rFonts w:eastAsia="Times New Roman"/>
          <w:sz w:val="28"/>
          <w:szCs w:val="28"/>
        </w:rPr>
        <w:t>131-ФЗ «Об общих принципах организации местного самоуправления в Российской Федерации» подготовка документации по планировке территории поселения осуществляется в соответствии с Порядком подготовки документации по планировке территории в муниципальном образовании Новопокровский район и принятия решения об утверждении такой документации, утвержденным постановлением администрации, с учетом особенностей, установленных статьей 46 Градостроительного кодекса Российской Федерации.</w:t>
      </w:r>
    </w:p>
    <w:p w:rsidR="00352377" w:rsidRPr="0005522D" w:rsidRDefault="00352377">
      <w:pPr>
        <w:spacing w:line="18" w:lineRule="exact"/>
        <w:rPr>
          <w:rFonts w:eastAsia="Times New Roman"/>
          <w:sz w:val="28"/>
          <w:szCs w:val="28"/>
        </w:rPr>
      </w:pPr>
    </w:p>
    <w:p w:rsidR="002840E7" w:rsidRPr="0005522D" w:rsidRDefault="004E7AC8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2</w:t>
      </w:r>
      <w:r w:rsidR="008E3A60" w:rsidRPr="0005522D">
        <w:rPr>
          <w:rFonts w:eastAsia="Times New Roman"/>
          <w:sz w:val="28"/>
          <w:szCs w:val="28"/>
        </w:rPr>
        <w:t xml:space="preserve">. Согласно части 5 статьи 46 Градостроительного кодекса Российской Федерации проекты планировок и проекты межевания до их утверждения подлежат обязательному рассмотрению на общественных обсуждениях или </w:t>
      </w:r>
    </w:p>
    <w:p w:rsidR="00352377" w:rsidRPr="0005522D" w:rsidRDefault="008E3A60" w:rsidP="002840E7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публичных слушаниях в порядке, установленном решением Совета муниципального образования Новопокровский район.</w:t>
      </w:r>
    </w:p>
    <w:p w:rsidR="00FB68D8" w:rsidRPr="0005522D" w:rsidRDefault="00FB68D8" w:rsidP="00FB68D8">
      <w:pPr>
        <w:spacing w:line="336" w:lineRule="exact"/>
        <w:jc w:val="center"/>
        <w:rPr>
          <w:sz w:val="28"/>
          <w:szCs w:val="28"/>
        </w:rPr>
      </w:pPr>
    </w:p>
    <w:p w:rsidR="004E7AC8" w:rsidRPr="0005522D" w:rsidRDefault="004E7AC8" w:rsidP="004E7AC8">
      <w:pPr>
        <w:spacing w:line="234" w:lineRule="auto"/>
        <w:ind w:left="284" w:right="300"/>
        <w:jc w:val="center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 xml:space="preserve">Статья 7. </w:t>
      </w:r>
      <w:r w:rsidR="008E3A60" w:rsidRPr="0005522D">
        <w:rPr>
          <w:rFonts w:eastAsia="Times New Roman"/>
          <w:sz w:val="28"/>
          <w:szCs w:val="28"/>
        </w:rPr>
        <w:t xml:space="preserve">Проведение общественных обсуждений </w:t>
      </w:r>
    </w:p>
    <w:p w:rsidR="004E7AC8" w:rsidRPr="0005522D" w:rsidRDefault="008E3A60" w:rsidP="004E7AC8">
      <w:pPr>
        <w:spacing w:line="234" w:lineRule="auto"/>
        <w:ind w:left="284" w:right="300"/>
        <w:jc w:val="center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 xml:space="preserve">или публичных слушаний по вопросам </w:t>
      </w:r>
    </w:p>
    <w:p w:rsidR="00352377" w:rsidRPr="0005522D" w:rsidRDefault="008E3A60" w:rsidP="004E7AC8">
      <w:pPr>
        <w:spacing w:line="234" w:lineRule="auto"/>
        <w:ind w:left="284" w:right="300"/>
        <w:jc w:val="center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землепользования и застройки</w:t>
      </w:r>
    </w:p>
    <w:p w:rsidR="00352377" w:rsidRPr="0005522D" w:rsidRDefault="00352377">
      <w:pPr>
        <w:spacing w:line="337" w:lineRule="exact"/>
        <w:rPr>
          <w:sz w:val="20"/>
          <w:szCs w:val="20"/>
        </w:rPr>
      </w:pPr>
    </w:p>
    <w:p w:rsidR="004E7AC8" w:rsidRPr="0005522D" w:rsidRDefault="008E3A60" w:rsidP="004E7AC8">
      <w:pPr>
        <w:spacing w:line="239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 xml:space="preserve">Организация и проведение общественных обсуждений или публичных слушаний по проектам осуществляется администрацией в </w:t>
      </w:r>
    </w:p>
    <w:p w:rsidR="00813402" w:rsidRPr="0005522D" w:rsidRDefault="008E3A60" w:rsidP="004E7AC8">
      <w:pPr>
        <w:spacing w:line="239" w:lineRule="auto"/>
        <w:ind w:left="260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соответствии с Порядком организации и проведения общественных обсуждений или публичных слушаний по проектам генеральных планов,</w:t>
      </w:r>
    </w:p>
    <w:p w:rsidR="00352377" w:rsidRPr="0005522D" w:rsidRDefault="008E3A60" w:rsidP="004E7AC8">
      <w:pPr>
        <w:spacing w:line="239" w:lineRule="auto"/>
        <w:ind w:left="260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проектам правил землепользования и застройки, проектам планировки территории, проектам межевания территории,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предельныхпараметров разрешенного строительства, реконструкции объектов капитального строительства в муниципальном образовании Новопокровский район, утвержденным решением Совета муниципального образования Новопокровский район.</w:t>
      </w:r>
    </w:p>
    <w:p w:rsidR="00FB68D8" w:rsidRPr="0005522D" w:rsidRDefault="00FB68D8" w:rsidP="00412B46">
      <w:pPr>
        <w:jc w:val="center"/>
        <w:rPr>
          <w:rFonts w:eastAsia="Times New Roman"/>
          <w:sz w:val="28"/>
          <w:szCs w:val="28"/>
        </w:rPr>
      </w:pPr>
    </w:p>
    <w:p w:rsidR="00412B46" w:rsidRPr="0005522D" w:rsidRDefault="004E7AC8" w:rsidP="00412B46">
      <w:pPr>
        <w:jc w:val="center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 xml:space="preserve">Статья 8. </w:t>
      </w:r>
      <w:r w:rsidR="008E3A60" w:rsidRPr="0005522D">
        <w:rPr>
          <w:rFonts w:eastAsia="Times New Roman"/>
          <w:sz w:val="28"/>
          <w:szCs w:val="28"/>
        </w:rPr>
        <w:t xml:space="preserve">Внесение изменений в правила </w:t>
      </w:r>
    </w:p>
    <w:p w:rsidR="00352377" w:rsidRPr="0005522D" w:rsidRDefault="008E3A60" w:rsidP="00412B46">
      <w:pPr>
        <w:jc w:val="center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землепользования и застройки</w:t>
      </w:r>
    </w:p>
    <w:p w:rsidR="00352377" w:rsidRPr="0005522D" w:rsidRDefault="00352377">
      <w:pPr>
        <w:spacing w:line="337" w:lineRule="exact"/>
        <w:rPr>
          <w:sz w:val="20"/>
          <w:szCs w:val="20"/>
        </w:rPr>
      </w:pPr>
    </w:p>
    <w:p w:rsidR="0005522D" w:rsidRPr="0005522D" w:rsidRDefault="008E3A60">
      <w:pPr>
        <w:spacing w:line="237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Внесение изменений в настоящие Правила осуществляется в порядке, предусмотренном статьями 31</w:t>
      </w:r>
      <w:r w:rsidR="00C44220" w:rsidRPr="0005522D">
        <w:rPr>
          <w:rFonts w:eastAsia="Times New Roman"/>
          <w:sz w:val="28"/>
          <w:szCs w:val="28"/>
        </w:rPr>
        <w:t>,</w:t>
      </w:r>
      <w:r w:rsidRPr="0005522D">
        <w:rPr>
          <w:rFonts w:eastAsia="Times New Roman"/>
          <w:sz w:val="28"/>
          <w:szCs w:val="28"/>
        </w:rPr>
        <w:t xml:space="preserve"> 32 Градостроительного кодекса Российской </w:t>
      </w:r>
    </w:p>
    <w:p w:rsidR="0005522D" w:rsidRPr="0005522D" w:rsidRDefault="0005522D" w:rsidP="0005522D">
      <w:pPr>
        <w:spacing w:line="237" w:lineRule="auto"/>
        <w:ind w:left="260"/>
        <w:jc w:val="both"/>
        <w:rPr>
          <w:rFonts w:eastAsia="Times New Roman"/>
          <w:sz w:val="28"/>
          <w:szCs w:val="28"/>
        </w:rPr>
      </w:pPr>
    </w:p>
    <w:p w:rsidR="0005522D" w:rsidRPr="0005522D" w:rsidRDefault="0005522D" w:rsidP="0005522D">
      <w:pPr>
        <w:spacing w:line="237" w:lineRule="auto"/>
        <w:ind w:left="260"/>
        <w:jc w:val="center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lastRenderedPageBreak/>
        <w:t>16</w:t>
      </w:r>
    </w:p>
    <w:p w:rsidR="0005522D" w:rsidRPr="0005522D" w:rsidRDefault="0005522D" w:rsidP="0005522D">
      <w:pPr>
        <w:spacing w:line="237" w:lineRule="auto"/>
        <w:ind w:left="260"/>
        <w:jc w:val="both"/>
        <w:rPr>
          <w:rFonts w:eastAsia="Times New Roman"/>
          <w:sz w:val="28"/>
          <w:szCs w:val="28"/>
        </w:rPr>
      </w:pPr>
    </w:p>
    <w:p w:rsidR="00352377" w:rsidRPr="0005522D" w:rsidRDefault="008E3A60" w:rsidP="0005522D">
      <w:pPr>
        <w:spacing w:line="237" w:lineRule="auto"/>
        <w:ind w:left="260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Федерации, с учетом особенностей, установленных статьей 33 Градостроительного кодекса Российской Федерации.</w:t>
      </w:r>
    </w:p>
    <w:p w:rsidR="00352377" w:rsidRPr="0005522D" w:rsidRDefault="00352377">
      <w:pPr>
        <w:spacing w:line="15" w:lineRule="exact"/>
        <w:rPr>
          <w:sz w:val="20"/>
          <w:szCs w:val="20"/>
        </w:rPr>
      </w:pPr>
    </w:p>
    <w:p w:rsidR="00813402" w:rsidRPr="0005522D" w:rsidRDefault="008E3A60" w:rsidP="00813402">
      <w:pPr>
        <w:spacing w:line="237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Согласно части 2 статьи 33 Градостроительного кодекса Российской Федерации основаниями для внесения изменений в настоящие Правила являются:</w:t>
      </w:r>
    </w:p>
    <w:p w:rsidR="00352377" w:rsidRPr="0005522D" w:rsidRDefault="008E3A60">
      <w:pPr>
        <w:spacing w:line="237" w:lineRule="auto"/>
        <w:ind w:left="260" w:firstLine="720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несоответствие Правил генеральному плану поселения, схеме территориального планирования муниципального образования Новопокровский район, возникшее в результате внесения в такие генеральные планы или схему изменений;</w:t>
      </w:r>
    </w:p>
    <w:p w:rsidR="00352377" w:rsidRPr="0005522D" w:rsidRDefault="008E3A60">
      <w:pPr>
        <w:spacing w:line="238" w:lineRule="auto"/>
        <w:ind w:left="260" w:firstLine="720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поступление от уполномоченного Правительством Российской Федерации федерального органа исполнительной власти обязательного для исполнения в сроки, установленные законодательством Российской Федерации, предписания об устранении нарушений ограничений использования объектов недвижимости, установленных на приаэродромной территории, которые допущены в правилах землепользования и застройки поселения;</w:t>
      </w:r>
    </w:p>
    <w:p w:rsidR="00352377" w:rsidRPr="0005522D" w:rsidRDefault="00352377">
      <w:pPr>
        <w:spacing w:line="17" w:lineRule="exact"/>
        <w:rPr>
          <w:sz w:val="20"/>
          <w:szCs w:val="20"/>
        </w:rPr>
      </w:pPr>
    </w:p>
    <w:p w:rsidR="00352377" w:rsidRPr="0005522D" w:rsidRDefault="008E3A60">
      <w:pPr>
        <w:spacing w:line="235" w:lineRule="auto"/>
        <w:ind w:left="260" w:firstLine="720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поступление предложений об изменении границ территориальных зон, изменении градостроительных регламентов;</w:t>
      </w:r>
    </w:p>
    <w:p w:rsidR="00352377" w:rsidRPr="0005522D" w:rsidRDefault="00352377">
      <w:pPr>
        <w:spacing w:line="15" w:lineRule="exact"/>
        <w:rPr>
          <w:sz w:val="20"/>
          <w:szCs w:val="20"/>
        </w:rPr>
      </w:pPr>
    </w:p>
    <w:p w:rsidR="00FB68D8" w:rsidRPr="0005522D" w:rsidRDefault="008E3A60">
      <w:pPr>
        <w:spacing w:line="237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 xml:space="preserve">несоответствие сведений о местоположении границ зон с особыми условиями использования территорий, территорий объектов культурного наследия, отображенных на карте градостроительного зонирования, </w:t>
      </w:r>
    </w:p>
    <w:p w:rsidR="00352377" w:rsidRPr="0005522D" w:rsidRDefault="008E3A60" w:rsidP="00FB68D8">
      <w:pPr>
        <w:spacing w:line="237" w:lineRule="auto"/>
        <w:ind w:left="260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содержащемуся в Едином государственном реестре недвижимости описанию местоположения границ указанных зон, территорий;</w:t>
      </w:r>
    </w:p>
    <w:p w:rsidR="00352377" w:rsidRPr="0005522D" w:rsidRDefault="00352377">
      <w:pPr>
        <w:spacing w:line="21" w:lineRule="exact"/>
        <w:rPr>
          <w:sz w:val="20"/>
          <w:szCs w:val="20"/>
        </w:rPr>
      </w:pPr>
    </w:p>
    <w:p w:rsidR="00352377" w:rsidRPr="0005522D" w:rsidRDefault="008E3A60">
      <w:pPr>
        <w:spacing w:line="236" w:lineRule="auto"/>
        <w:ind w:left="260" w:firstLine="720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несоответствие установленных градостроительным регламентом ограничений использования земельных участков и объектов капитального строительства, расположенных полностью или частично в границах зон с</w:t>
      </w:r>
    </w:p>
    <w:p w:rsidR="00352377" w:rsidRPr="0005522D" w:rsidRDefault="00352377">
      <w:pPr>
        <w:spacing w:line="16" w:lineRule="exact"/>
        <w:rPr>
          <w:sz w:val="20"/>
          <w:szCs w:val="20"/>
        </w:rPr>
      </w:pPr>
    </w:p>
    <w:p w:rsidR="00D5152A" w:rsidRPr="0005522D" w:rsidRDefault="008E3A60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 xml:space="preserve">особыми условиями использования территорий, территорий достопримечательных мест федерального, регионального и местного значения, </w:t>
      </w:r>
    </w:p>
    <w:p w:rsidR="00352377" w:rsidRPr="0005522D" w:rsidRDefault="008E3A60">
      <w:pPr>
        <w:spacing w:line="238" w:lineRule="auto"/>
        <w:ind w:left="260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содержащимся в Едином государственном реестре недвижимости ограничениям использования объектов недвижимости в пределах таких зон, территорий;</w:t>
      </w:r>
    </w:p>
    <w:p w:rsidR="00352377" w:rsidRPr="0005522D" w:rsidRDefault="008E3A60">
      <w:pPr>
        <w:spacing w:line="237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установление, изменение, прекращение существования зоны с особыми условиями использования территории, установление, изменение границ территории объекта культурного наследия, территории исторического поселения федерального значения, территории исторического п</w:t>
      </w:r>
      <w:r w:rsidR="00E55207" w:rsidRPr="0005522D">
        <w:rPr>
          <w:rFonts w:eastAsia="Times New Roman"/>
          <w:sz w:val="28"/>
          <w:szCs w:val="28"/>
        </w:rPr>
        <w:t>оселения регионального значения;</w:t>
      </w:r>
    </w:p>
    <w:p w:rsidR="000109BD" w:rsidRPr="0005522D" w:rsidRDefault="000109BD">
      <w:pPr>
        <w:spacing w:line="237" w:lineRule="auto"/>
        <w:ind w:left="260" w:firstLine="720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принятие решение о комплексном развитии территории</w:t>
      </w:r>
      <w:r w:rsidR="00E55207" w:rsidRPr="0005522D">
        <w:rPr>
          <w:rFonts w:eastAsia="Times New Roman"/>
          <w:sz w:val="28"/>
          <w:szCs w:val="28"/>
        </w:rPr>
        <w:t>.</w:t>
      </w:r>
    </w:p>
    <w:p w:rsidR="00352377" w:rsidRPr="0005522D" w:rsidRDefault="00352377">
      <w:pPr>
        <w:spacing w:line="329" w:lineRule="exact"/>
        <w:rPr>
          <w:sz w:val="20"/>
          <w:szCs w:val="20"/>
        </w:rPr>
      </w:pPr>
    </w:p>
    <w:p w:rsidR="004E7AC8" w:rsidRPr="0005522D" w:rsidRDefault="004E7AC8" w:rsidP="004E7AC8">
      <w:pPr>
        <w:ind w:left="284"/>
        <w:jc w:val="center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 xml:space="preserve">Статья 9. </w:t>
      </w:r>
      <w:r w:rsidR="008E3A60" w:rsidRPr="0005522D">
        <w:rPr>
          <w:rFonts w:eastAsia="Times New Roman"/>
          <w:sz w:val="28"/>
          <w:szCs w:val="28"/>
        </w:rPr>
        <w:t xml:space="preserve">Регулирование иных вопросов </w:t>
      </w:r>
    </w:p>
    <w:p w:rsidR="00352377" w:rsidRPr="0005522D" w:rsidRDefault="008E3A60" w:rsidP="004E7AC8">
      <w:pPr>
        <w:ind w:left="284"/>
        <w:jc w:val="center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землепользования и застройки</w:t>
      </w:r>
    </w:p>
    <w:p w:rsidR="00352377" w:rsidRPr="0005522D" w:rsidRDefault="00352377">
      <w:pPr>
        <w:spacing w:line="335" w:lineRule="exact"/>
        <w:rPr>
          <w:sz w:val="20"/>
          <w:szCs w:val="20"/>
        </w:rPr>
      </w:pPr>
    </w:p>
    <w:p w:rsidR="00352377" w:rsidRPr="0005522D" w:rsidRDefault="004E7AC8">
      <w:pPr>
        <w:spacing w:line="237" w:lineRule="auto"/>
        <w:ind w:left="260" w:firstLine="708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1</w:t>
      </w:r>
      <w:r w:rsidR="008E3A60" w:rsidRPr="0005522D">
        <w:rPr>
          <w:rFonts w:eastAsia="Times New Roman"/>
          <w:sz w:val="28"/>
          <w:szCs w:val="28"/>
        </w:rPr>
        <w:t>. Принятые до введения в действие настоящих Правил нормативные правовые акты, регулирующие отношения по землепользованию и застройке на территории поселения, применяются в части, не противоречащей настоящим Правилам.</w:t>
      </w:r>
    </w:p>
    <w:p w:rsidR="00352377" w:rsidRPr="0005522D" w:rsidRDefault="00352377">
      <w:pPr>
        <w:spacing w:line="17" w:lineRule="exact"/>
        <w:rPr>
          <w:sz w:val="20"/>
          <w:szCs w:val="20"/>
        </w:rPr>
      </w:pPr>
    </w:p>
    <w:p w:rsidR="0005522D" w:rsidRPr="0005522D" w:rsidRDefault="004E7AC8">
      <w:pPr>
        <w:spacing w:line="237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2</w:t>
      </w:r>
      <w:r w:rsidR="008E3A60" w:rsidRPr="0005522D">
        <w:rPr>
          <w:rFonts w:eastAsia="Times New Roman"/>
          <w:sz w:val="28"/>
          <w:szCs w:val="28"/>
        </w:rPr>
        <w:t xml:space="preserve">. Разрешения на строительство, реконструкцию объектов капитального строительства, выданные физическим и юридическим лицам до вступления в </w:t>
      </w:r>
    </w:p>
    <w:p w:rsidR="0005522D" w:rsidRPr="0005522D" w:rsidRDefault="0005522D" w:rsidP="0005522D">
      <w:pPr>
        <w:spacing w:line="237" w:lineRule="auto"/>
        <w:ind w:left="260" w:firstLine="708"/>
        <w:jc w:val="center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lastRenderedPageBreak/>
        <w:t>17</w:t>
      </w:r>
    </w:p>
    <w:p w:rsidR="0005522D" w:rsidRPr="0005522D" w:rsidRDefault="0005522D">
      <w:pPr>
        <w:spacing w:line="237" w:lineRule="auto"/>
        <w:ind w:left="260" w:firstLine="708"/>
        <w:jc w:val="both"/>
        <w:rPr>
          <w:rFonts w:eastAsia="Times New Roman"/>
          <w:sz w:val="28"/>
          <w:szCs w:val="28"/>
        </w:rPr>
      </w:pPr>
    </w:p>
    <w:p w:rsidR="00352377" w:rsidRPr="0005522D" w:rsidRDefault="008E3A60">
      <w:pPr>
        <w:spacing w:line="237" w:lineRule="auto"/>
        <w:ind w:left="260" w:firstLine="708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силу настоящих Правил и срок действия которых не истек, являются действительными.</w:t>
      </w:r>
    </w:p>
    <w:p w:rsidR="00352377" w:rsidRPr="0005522D" w:rsidRDefault="00352377">
      <w:pPr>
        <w:spacing w:line="15" w:lineRule="exact"/>
        <w:rPr>
          <w:sz w:val="20"/>
          <w:szCs w:val="20"/>
        </w:rPr>
      </w:pPr>
    </w:p>
    <w:p w:rsidR="00352377" w:rsidRPr="0005522D" w:rsidRDefault="004E7AC8">
      <w:pPr>
        <w:spacing w:line="237" w:lineRule="auto"/>
        <w:ind w:left="260" w:firstLine="708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3</w:t>
      </w:r>
      <w:r w:rsidR="008E3A60" w:rsidRPr="0005522D">
        <w:rPr>
          <w:rFonts w:eastAsia="Times New Roman"/>
          <w:sz w:val="28"/>
          <w:szCs w:val="28"/>
        </w:rPr>
        <w:t>. Объекты недвижимости, существовавшие на законных основаниях до дня вступления в силу настоящих Правил, являются несоответствующими настоящим Правилам в случаях, когда эти объекты:</w:t>
      </w:r>
    </w:p>
    <w:p w:rsidR="00352377" w:rsidRPr="0005522D" w:rsidRDefault="00352377">
      <w:pPr>
        <w:spacing w:line="13" w:lineRule="exact"/>
        <w:rPr>
          <w:sz w:val="20"/>
          <w:szCs w:val="20"/>
        </w:rPr>
      </w:pPr>
    </w:p>
    <w:p w:rsidR="00352377" w:rsidRPr="0005522D" w:rsidRDefault="008E3A60">
      <w:pPr>
        <w:spacing w:line="236" w:lineRule="auto"/>
        <w:ind w:left="260" w:firstLine="708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имеют вид, виды разрешенного использования, не предусмотренные градостроительным регламентом как разрешенные для соответствующих территориальных зон;</w:t>
      </w:r>
    </w:p>
    <w:p w:rsidR="00352377" w:rsidRPr="0005522D" w:rsidRDefault="008E3A60">
      <w:pPr>
        <w:spacing w:line="237" w:lineRule="auto"/>
        <w:ind w:left="260" w:firstLine="708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расположены в границах зон с особыми условиями использования территории, в пределах которых не допускается размещение (строительство) соответствующих объектов;</w:t>
      </w:r>
    </w:p>
    <w:p w:rsidR="00352377" w:rsidRPr="0005522D" w:rsidRDefault="00352377">
      <w:pPr>
        <w:spacing w:line="14" w:lineRule="exact"/>
        <w:rPr>
          <w:sz w:val="20"/>
          <w:szCs w:val="20"/>
        </w:rPr>
      </w:pPr>
    </w:p>
    <w:p w:rsidR="00352377" w:rsidRPr="0005522D" w:rsidRDefault="008E3A60">
      <w:pPr>
        <w:spacing w:line="234" w:lineRule="auto"/>
        <w:ind w:left="260" w:firstLine="708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имеют параметры разрешенного строительства, не соответствующие градостроительным регламентам для соответствующих территориальных зон.</w:t>
      </w:r>
    </w:p>
    <w:p w:rsidR="00352377" w:rsidRPr="0005522D" w:rsidRDefault="00352377">
      <w:pPr>
        <w:spacing w:line="15" w:lineRule="exact"/>
        <w:rPr>
          <w:sz w:val="20"/>
          <w:szCs w:val="20"/>
        </w:rPr>
      </w:pPr>
    </w:p>
    <w:p w:rsidR="00FB68D8" w:rsidRPr="0005522D" w:rsidRDefault="008E3A60" w:rsidP="002840E7">
      <w:pPr>
        <w:pStyle w:val="a9"/>
        <w:numPr>
          <w:ilvl w:val="0"/>
          <w:numId w:val="21"/>
        </w:numPr>
        <w:spacing w:line="239" w:lineRule="auto"/>
        <w:ind w:left="284" w:firstLine="709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В соответствие с частью 8 статьи 3</w:t>
      </w:r>
      <w:r w:rsidR="007A50EF" w:rsidRPr="0005522D">
        <w:rPr>
          <w:rFonts w:eastAsia="Times New Roman"/>
          <w:sz w:val="28"/>
          <w:szCs w:val="28"/>
        </w:rPr>
        <w:t>6</w:t>
      </w:r>
      <w:r w:rsidRPr="0005522D">
        <w:rPr>
          <w:rFonts w:eastAsia="Times New Roman"/>
          <w:sz w:val="28"/>
          <w:szCs w:val="28"/>
        </w:rPr>
        <w:t xml:space="preserve"> Градостроительного кодекса Российской Федерации земельные участки или объекты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могут использоваться без </w:t>
      </w:r>
    </w:p>
    <w:p w:rsidR="00352377" w:rsidRPr="0005522D" w:rsidRDefault="008E3A60" w:rsidP="00FB68D8">
      <w:pPr>
        <w:spacing w:line="239" w:lineRule="auto"/>
        <w:ind w:left="284"/>
        <w:jc w:val="both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установления срока приведения их в соответствие с градостроительным регламентом, за исключением случаев, если использование таких земельных участков и объектов капитального строительства опасно для жизни или здоровья человека, для окружающей среды, объектов культурного наследия.</w:t>
      </w:r>
    </w:p>
    <w:p w:rsidR="00352377" w:rsidRPr="0005522D" w:rsidRDefault="00352377">
      <w:pPr>
        <w:spacing w:line="14" w:lineRule="exact"/>
        <w:rPr>
          <w:sz w:val="20"/>
          <w:szCs w:val="20"/>
        </w:rPr>
      </w:pPr>
    </w:p>
    <w:p w:rsidR="00813402" w:rsidRPr="0005522D" w:rsidRDefault="008E3A60" w:rsidP="00D5152A">
      <w:pPr>
        <w:numPr>
          <w:ilvl w:val="0"/>
          <w:numId w:val="11"/>
        </w:numPr>
        <w:tabs>
          <w:tab w:val="left" w:pos="1369"/>
        </w:tabs>
        <w:spacing w:line="238" w:lineRule="auto"/>
        <w:ind w:left="260" w:firstLine="722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соответствии с частью 9 статьи 3</w:t>
      </w:r>
      <w:r w:rsidR="007A50EF" w:rsidRPr="0005522D">
        <w:rPr>
          <w:rFonts w:eastAsia="Times New Roman"/>
          <w:sz w:val="28"/>
          <w:szCs w:val="28"/>
        </w:rPr>
        <w:t>6</w:t>
      </w:r>
      <w:r w:rsidRPr="0005522D">
        <w:rPr>
          <w:rFonts w:eastAsia="Times New Roman"/>
          <w:sz w:val="28"/>
          <w:szCs w:val="28"/>
        </w:rPr>
        <w:t xml:space="preserve"> Градостроительного кодекса Российской Федерации реконструкция объектов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строительства, реконструкции. Изменение видов разрешенного </w:t>
      </w:r>
    </w:p>
    <w:p w:rsidR="00352377" w:rsidRPr="0005522D" w:rsidRDefault="008E3A60" w:rsidP="007A50EF">
      <w:pPr>
        <w:tabs>
          <w:tab w:val="left" w:pos="1369"/>
        </w:tabs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</w:t>
      </w:r>
      <w:r w:rsidR="007A50EF" w:rsidRPr="0005522D">
        <w:rPr>
          <w:rFonts w:eastAsia="Times New Roman"/>
          <w:sz w:val="28"/>
          <w:szCs w:val="28"/>
        </w:rPr>
        <w:t xml:space="preserve"> </w:t>
      </w:r>
      <w:r w:rsidRPr="0005522D">
        <w:rPr>
          <w:rFonts w:eastAsia="Times New Roman"/>
          <w:sz w:val="28"/>
          <w:szCs w:val="28"/>
        </w:rPr>
        <w:t>капитального строительства, установленными градостроительным регламентом.</w:t>
      </w:r>
    </w:p>
    <w:p w:rsidR="00352377" w:rsidRPr="0005522D" w:rsidRDefault="00352377">
      <w:pPr>
        <w:spacing w:line="15" w:lineRule="exact"/>
        <w:rPr>
          <w:rFonts w:eastAsia="Times New Roman"/>
          <w:sz w:val="28"/>
          <w:szCs w:val="28"/>
        </w:rPr>
      </w:pPr>
    </w:p>
    <w:p w:rsidR="00352377" w:rsidRPr="0005522D" w:rsidRDefault="008E3A60">
      <w:pPr>
        <w:numPr>
          <w:ilvl w:val="0"/>
          <w:numId w:val="11"/>
        </w:numPr>
        <w:tabs>
          <w:tab w:val="left" w:pos="1409"/>
        </w:tabs>
        <w:spacing w:line="238" w:lineRule="auto"/>
        <w:ind w:left="260" w:firstLine="722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случае, если использование земельных участков или объектов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продолжается и опасно для жизни или здоровья человека, для окружающей среды, объектов культурного наследия, в соответствии с федеральными законами может быть наложен запрет на использование таких земельных участков и объектов.</w:t>
      </w:r>
    </w:p>
    <w:p w:rsidR="00352377" w:rsidRPr="0005522D" w:rsidRDefault="00352377">
      <w:pPr>
        <w:spacing w:line="18" w:lineRule="exact"/>
        <w:rPr>
          <w:rFonts w:eastAsia="Times New Roman"/>
          <w:sz w:val="28"/>
          <w:szCs w:val="28"/>
        </w:rPr>
      </w:pPr>
    </w:p>
    <w:p w:rsidR="00352377" w:rsidRPr="0005522D" w:rsidRDefault="004E7AC8">
      <w:pPr>
        <w:spacing w:line="236" w:lineRule="auto"/>
        <w:ind w:left="260" w:firstLine="778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5</w:t>
      </w:r>
      <w:r w:rsidR="008E3A60" w:rsidRPr="0005522D">
        <w:rPr>
          <w:rFonts w:eastAsia="Times New Roman"/>
          <w:sz w:val="28"/>
          <w:szCs w:val="28"/>
        </w:rPr>
        <w:t>. В соответствии с частью 7 статьи 36 Градостроительного кодекса Российской Федерации использование земельных участков, на которые действие градостроительных регламентов не распространяется или для которых</w:t>
      </w:r>
    </w:p>
    <w:p w:rsidR="00352377" w:rsidRPr="0005522D" w:rsidRDefault="00352377">
      <w:pPr>
        <w:spacing w:line="15" w:lineRule="exact"/>
        <w:rPr>
          <w:rFonts w:eastAsia="Times New Roman"/>
          <w:sz w:val="28"/>
          <w:szCs w:val="28"/>
        </w:rPr>
      </w:pPr>
    </w:p>
    <w:p w:rsidR="0005522D" w:rsidRPr="0005522D" w:rsidRDefault="0005522D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</w:p>
    <w:p w:rsidR="0005522D" w:rsidRPr="0005522D" w:rsidRDefault="0005522D" w:rsidP="0005522D">
      <w:pPr>
        <w:spacing w:line="238" w:lineRule="auto"/>
        <w:ind w:left="260"/>
        <w:jc w:val="center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lastRenderedPageBreak/>
        <w:t>18</w:t>
      </w:r>
    </w:p>
    <w:p w:rsidR="0005522D" w:rsidRPr="0005522D" w:rsidRDefault="0005522D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</w:p>
    <w:p w:rsidR="00352377" w:rsidRPr="0005522D" w:rsidRDefault="008E3A60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градостроительные регламенты не устанавливаются, определяется уполномоченными федеральными органами исполнительной власти,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законами.</w:t>
      </w:r>
    </w:p>
    <w:p w:rsidR="007A50EF" w:rsidRPr="0005522D" w:rsidRDefault="007A50EF" w:rsidP="007A50EF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05522D">
        <w:rPr>
          <w:color w:val="000000" w:themeColor="text1"/>
          <w:sz w:val="28"/>
          <w:szCs w:val="28"/>
        </w:rPr>
        <w:t xml:space="preserve">6. Разрешение на отклонение от предельных параметров разрешенного строительства, </w:t>
      </w:r>
      <w:hyperlink w:anchor="sub_1014" w:history="1">
        <w:r w:rsidRPr="0005522D">
          <w:rPr>
            <w:color w:val="000000" w:themeColor="text1"/>
            <w:sz w:val="28"/>
            <w:szCs w:val="28"/>
          </w:rPr>
          <w:t>реконструкции</w:t>
        </w:r>
      </w:hyperlink>
      <w:r w:rsidRPr="0005522D">
        <w:rPr>
          <w:color w:val="000000" w:themeColor="text1"/>
          <w:sz w:val="28"/>
          <w:szCs w:val="28"/>
        </w:rPr>
        <w:t xml:space="preserve"> объектов капитального строительства может быть предоставлено правообладателям земельных участков, конфигурация, инженерно-геологические либо иные характеристики которых неблагоприятны для застройки, только при наличии заключений аккредитованных экспертов, подтверждающих факт наличия таких неблагоприятных характеристик рассматриваемого земельного участка, а также прямую зависимость таких характеристик с испрашиваемыми отклонениями от предельных параметров.</w:t>
      </w:r>
    </w:p>
    <w:p w:rsidR="007A50EF" w:rsidRPr="0005522D" w:rsidRDefault="007A50EF" w:rsidP="007A50EF">
      <w:pPr>
        <w:pStyle w:val="aa"/>
        <w:ind w:firstLine="709"/>
        <w:jc w:val="both"/>
        <w:rPr>
          <w:color w:val="000000" w:themeColor="text1"/>
          <w:kern w:val="32"/>
          <w:sz w:val="28"/>
          <w:szCs w:val="28"/>
          <w:lang w:eastAsia="ar-SA"/>
        </w:rPr>
      </w:pPr>
      <w:r w:rsidRPr="0005522D">
        <w:rPr>
          <w:color w:val="000000" w:themeColor="text1"/>
          <w:kern w:val="32"/>
          <w:sz w:val="28"/>
          <w:szCs w:val="28"/>
          <w:lang w:eastAsia="ar-SA"/>
        </w:rPr>
        <w:t xml:space="preserve">7. Не допускается ограничение общего доступа к территориям, сформированным в соответствии с перечнем видов объектов, утвержденным </w:t>
      </w:r>
      <w:r w:rsidRPr="0005522D">
        <w:rPr>
          <w:color w:val="000000" w:themeColor="text1"/>
          <w:sz w:val="28"/>
          <w:szCs w:val="28"/>
        </w:rPr>
        <w:t xml:space="preserve">постановлением Правительства Российской Федерации от 3 декабря 2014 года          № 1300, </w:t>
      </w:r>
      <w:r w:rsidRPr="0005522D">
        <w:rPr>
          <w:color w:val="000000" w:themeColor="text1"/>
          <w:kern w:val="32"/>
          <w:sz w:val="28"/>
          <w:szCs w:val="28"/>
          <w:lang w:eastAsia="ar-SA"/>
        </w:rPr>
        <w:t>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сервитутов.</w:t>
      </w:r>
    </w:p>
    <w:p w:rsidR="007A50EF" w:rsidRPr="0005522D" w:rsidRDefault="007A50EF">
      <w:pPr>
        <w:sectPr w:rsidR="007A50EF" w:rsidRPr="0005522D" w:rsidSect="00FB68D8">
          <w:pgSz w:w="11900" w:h="16838"/>
          <w:pgMar w:top="419" w:right="566" w:bottom="993" w:left="1440" w:header="0" w:footer="0" w:gutter="0"/>
          <w:cols w:space="720" w:equalWidth="0">
            <w:col w:w="9900"/>
          </w:cols>
        </w:sectPr>
      </w:pPr>
    </w:p>
    <w:p w:rsidR="00352377" w:rsidRPr="0005522D" w:rsidRDefault="00813402">
      <w:pPr>
        <w:ind w:left="4940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lastRenderedPageBreak/>
        <w:t>1</w:t>
      </w:r>
      <w:r w:rsidR="0005522D" w:rsidRPr="0005522D">
        <w:rPr>
          <w:rFonts w:eastAsia="Times New Roman"/>
          <w:sz w:val="28"/>
          <w:szCs w:val="28"/>
        </w:rPr>
        <w:t>9</w:t>
      </w:r>
    </w:p>
    <w:p w:rsidR="00352377" w:rsidRPr="0005522D" w:rsidRDefault="00352377">
      <w:pPr>
        <w:spacing w:line="200" w:lineRule="exact"/>
        <w:rPr>
          <w:sz w:val="20"/>
          <w:szCs w:val="20"/>
        </w:rPr>
      </w:pPr>
    </w:p>
    <w:p w:rsidR="00352377" w:rsidRPr="0005522D" w:rsidRDefault="00352377">
      <w:pPr>
        <w:spacing w:line="200" w:lineRule="exact"/>
        <w:rPr>
          <w:sz w:val="20"/>
          <w:szCs w:val="20"/>
        </w:rPr>
      </w:pPr>
    </w:p>
    <w:p w:rsidR="00352377" w:rsidRPr="0005522D" w:rsidRDefault="00352377">
      <w:pPr>
        <w:spacing w:line="200" w:lineRule="exact"/>
        <w:rPr>
          <w:sz w:val="20"/>
          <w:szCs w:val="20"/>
        </w:rPr>
      </w:pPr>
    </w:p>
    <w:p w:rsidR="00412B46" w:rsidRPr="0005522D" w:rsidRDefault="00604C4F" w:rsidP="00412B46">
      <w:pPr>
        <w:jc w:val="center"/>
        <w:rPr>
          <w:rFonts w:eastAsia="Times New Roman"/>
          <w:sz w:val="28"/>
          <w:szCs w:val="28"/>
        </w:rPr>
      </w:pPr>
      <w:r w:rsidRPr="0005522D">
        <w:rPr>
          <w:rFonts w:eastAsia="Times New Roman"/>
          <w:sz w:val="28"/>
          <w:szCs w:val="28"/>
        </w:rPr>
        <w:t>РАЗДЕЛ</w:t>
      </w:r>
      <w:r w:rsidR="00412B46" w:rsidRPr="0005522D">
        <w:rPr>
          <w:rFonts w:eastAsia="Times New Roman"/>
          <w:sz w:val="28"/>
          <w:szCs w:val="28"/>
          <w:lang w:val="en-US"/>
        </w:rPr>
        <w:t>II</w:t>
      </w:r>
      <w:r w:rsidR="008E3A60" w:rsidRPr="0005522D">
        <w:rPr>
          <w:rFonts w:eastAsia="Times New Roman"/>
          <w:sz w:val="28"/>
          <w:szCs w:val="28"/>
        </w:rPr>
        <w:t xml:space="preserve">. Карта градостроительного зонирования </w:t>
      </w:r>
    </w:p>
    <w:p w:rsidR="00352377" w:rsidRDefault="007B5032" w:rsidP="00412B46">
      <w:pPr>
        <w:jc w:val="center"/>
        <w:rPr>
          <w:sz w:val="20"/>
          <w:szCs w:val="20"/>
        </w:rPr>
      </w:pPr>
      <w:r w:rsidRPr="0005522D">
        <w:rPr>
          <w:rFonts w:eastAsia="Times New Roman"/>
          <w:sz w:val="28"/>
          <w:szCs w:val="28"/>
        </w:rPr>
        <w:t>Калниболотского</w:t>
      </w:r>
      <w:r w:rsidR="00412B46" w:rsidRPr="0005522D">
        <w:rPr>
          <w:rFonts w:eastAsia="Times New Roman"/>
          <w:sz w:val="28"/>
          <w:szCs w:val="28"/>
        </w:rPr>
        <w:t xml:space="preserve"> сельского </w:t>
      </w:r>
      <w:r w:rsidR="008E3A60" w:rsidRPr="0005522D">
        <w:rPr>
          <w:rFonts w:eastAsia="Times New Roman"/>
          <w:sz w:val="28"/>
          <w:szCs w:val="28"/>
        </w:rPr>
        <w:t>поселения</w:t>
      </w:r>
    </w:p>
    <w:p w:rsidR="00352377" w:rsidRDefault="00352377">
      <w:pPr>
        <w:spacing w:line="20" w:lineRule="exact"/>
        <w:rPr>
          <w:sz w:val="20"/>
          <w:szCs w:val="20"/>
        </w:rPr>
      </w:pPr>
    </w:p>
    <w:p w:rsidR="00352377" w:rsidRDefault="00352377">
      <w:pPr>
        <w:sectPr w:rsidR="00352377">
          <w:pgSz w:w="11900" w:h="16838"/>
          <w:pgMar w:top="419" w:right="1440" w:bottom="1440" w:left="1440" w:header="0" w:footer="0" w:gutter="0"/>
          <w:cols w:space="720" w:equalWidth="0">
            <w:col w:w="9026"/>
          </w:cols>
        </w:sectPr>
      </w:pPr>
    </w:p>
    <w:p w:rsidR="00352377" w:rsidRDefault="00352377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sectPr w:rsidR="008C2AA0" w:rsidSect="00352377">
      <w:type w:val="continuous"/>
      <w:pgSz w:w="11900" w:h="16838"/>
      <w:pgMar w:top="419" w:right="566" w:bottom="1440" w:left="1440" w:header="0" w:footer="0" w:gutter="0"/>
      <w:cols w:num="2" w:space="720" w:equalWidth="0">
        <w:col w:w="8600" w:space="720"/>
        <w:col w:w="580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0344" w:rsidRDefault="00590344" w:rsidP="00A128B4">
      <w:r>
        <w:separator/>
      </w:r>
    </w:p>
  </w:endnote>
  <w:endnote w:type="continuationSeparator" w:id="1">
    <w:p w:rsidR="00590344" w:rsidRDefault="00590344" w:rsidP="00A128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0344" w:rsidRDefault="00590344" w:rsidP="00A128B4">
      <w:r>
        <w:separator/>
      </w:r>
    </w:p>
  </w:footnote>
  <w:footnote w:type="continuationSeparator" w:id="1">
    <w:p w:rsidR="00590344" w:rsidRDefault="00590344" w:rsidP="00A128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FDA0B17E"/>
    <w:lvl w:ilvl="0" w:tplc="A7EC8F0E">
      <w:start w:val="1"/>
      <w:numFmt w:val="bullet"/>
      <w:lvlText w:val="и"/>
      <w:lvlJc w:val="left"/>
    </w:lvl>
    <w:lvl w:ilvl="1" w:tplc="94002A3E">
      <w:start w:val="1"/>
      <w:numFmt w:val="bullet"/>
      <w:lvlText w:val="в"/>
      <w:lvlJc w:val="left"/>
    </w:lvl>
    <w:lvl w:ilvl="2" w:tplc="E1D67446">
      <w:numFmt w:val="decimal"/>
      <w:lvlText w:val=""/>
      <w:lvlJc w:val="left"/>
    </w:lvl>
    <w:lvl w:ilvl="3" w:tplc="249E3B34">
      <w:numFmt w:val="decimal"/>
      <w:lvlText w:val=""/>
      <w:lvlJc w:val="left"/>
    </w:lvl>
    <w:lvl w:ilvl="4" w:tplc="A53A5038">
      <w:numFmt w:val="decimal"/>
      <w:lvlText w:val=""/>
      <w:lvlJc w:val="left"/>
    </w:lvl>
    <w:lvl w:ilvl="5" w:tplc="E276521A">
      <w:numFmt w:val="decimal"/>
      <w:lvlText w:val=""/>
      <w:lvlJc w:val="left"/>
    </w:lvl>
    <w:lvl w:ilvl="6" w:tplc="273CA75C">
      <w:numFmt w:val="decimal"/>
      <w:lvlText w:val=""/>
      <w:lvlJc w:val="left"/>
    </w:lvl>
    <w:lvl w:ilvl="7" w:tplc="E8FA5300">
      <w:numFmt w:val="decimal"/>
      <w:lvlText w:val=""/>
      <w:lvlJc w:val="left"/>
    </w:lvl>
    <w:lvl w:ilvl="8" w:tplc="8E306C9E">
      <w:numFmt w:val="decimal"/>
      <w:lvlText w:val=""/>
      <w:lvlJc w:val="left"/>
    </w:lvl>
  </w:abstractNum>
  <w:abstractNum w:abstractNumId="1">
    <w:nsid w:val="00000124"/>
    <w:multiLevelType w:val="hybridMultilevel"/>
    <w:tmpl w:val="7A72C324"/>
    <w:lvl w:ilvl="0" w:tplc="F4F85C96">
      <w:start w:val="1"/>
      <w:numFmt w:val="bullet"/>
      <w:lvlText w:val="в"/>
      <w:lvlJc w:val="left"/>
    </w:lvl>
    <w:lvl w:ilvl="1" w:tplc="551EE6FE">
      <w:numFmt w:val="decimal"/>
      <w:lvlText w:val=""/>
      <w:lvlJc w:val="left"/>
    </w:lvl>
    <w:lvl w:ilvl="2" w:tplc="57EC4C62">
      <w:numFmt w:val="decimal"/>
      <w:lvlText w:val=""/>
      <w:lvlJc w:val="left"/>
    </w:lvl>
    <w:lvl w:ilvl="3" w:tplc="C5EC7A4A">
      <w:numFmt w:val="decimal"/>
      <w:lvlText w:val=""/>
      <w:lvlJc w:val="left"/>
    </w:lvl>
    <w:lvl w:ilvl="4" w:tplc="D2B8609A">
      <w:numFmt w:val="decimal"/>
      <w:lvlText w:val=""/>
      <w:lvlJc w:val="left"/>
    </w:lvl>
    <w:lvl w:ilvl="5" w:tplc="4C909B92">
      <w:numFmt w:val="decimal"/>
      <w:lvlText w:val=""/>
      <w:lvlJc w:val="left"/>
    </w:lvl>
    <w:lvl w:ilvl="6" w:tplc="A6F0ED0E">
      <w:numFmt w:val="decimal"/>
      <w:lvlText w:val=""/>
      <w:lvlJc w:val="left"/>
    </w:lvl>
    <w:lvl w:ilvl="7" w:tplc="C9E02A2E">
      <w:numFmt w:val="decimal"/>
      <w:lvlText w:val=""/>
      <w:lvlJc w:val="left"/>
    </w:lvl>
    <w:lvl w:ilvl="8" w:tplc="AC2C82D6">
      <w:numFmt w:val="decimal"/>
      <w:lvlText w:val=""/>
      <w:lvlJc w:val="left"/>
    </w:lvl>
  </w:abstractNum>
  <w:abstractNum w:abstractNumId="2">
    <w:nsid w:val="0000074D"/>
    <w:multiLevelType w:val="hybridMultilevel"/>
    <w:tmpl w:val="3F449D64"/>
    <w:lvl w:ilvl="0" w:tplc="9CA62272">
      <w:start w:val="1"/>
      <w:numFmt w:val="bullet"/>
      <w:lvlText w:val="в"/>
      <w:lvlJc w:val="left"/>
    </w:lvl>
    <w:lvl w:ilvl="1" w:tplc="F56CBEEE">
      <w:numFmt w:val="decimal"/>
      <w:lvlText w:val=""/>
      <w:lvlJc w:val="left"/>
    </w:lvl>
    <w:lvl w:ilvl="2" w:tplc="213C4490">
      <w:numFmt w:val="decimal"/>
      <w:lvlText w:val=""/>
      <w:lvlJc w:val="left"/>
    </w:lvl>
    <w:lvl w:ilvl="3" w:tplc="DA22D466">
      <w:numFmt w:val="decimal"/>
      <w:lvlText w:val=""/>
      <w:lvlJc w:val="left"/>
    </w:lvl>
    <w:lvl w:ilvl="4" w:tplc="F93E7CD2">
      <w:numFmt w:val="decimal"/>
      <w:lvlText w:val=""/>
      <w:lvlJc w:val="left"/>
    </w:lvl>
    <w:lvl w:ilvl="5" w:tplc="EC6ECF02">
      <w:numFmt w:val="decimal"/>
      <w:lvlText w:val=""/>
      <w:lvlJc w:val="left"/>
    </w:lvl>
    <w:lvl w:ilvl="6" w:tplc="23AE44B2">
      <w:numFmt w:val="decimal"/>
      <w:lvlText w:val=""/>
      <w:lvlJc w:val="left"/>
    </w:lvl>
    <w:lvl w:ilvl="7" w:tplc="B1F23946">
      <w:numFmt w:val="decimal"/>
      <w:lvlText w:val=""/>
      <w:lvlJc w:val="left"/>
    </w:lvl>
    <w:lvl w:ilvl="8" w:tplc="931876F0">
      <w:numFmt w:val="decimal"/>
      <w:lvlText w:val=""/>
      <w:lvlJc w:val="left"/>
    </w:lvl>
  </w:abstractNum>
  <w:abstractNum w:abstractNumId="3">
    <w:nsid w:val="00000F3E"/>
    <w:multiLevelType w:val="hybridMultilevel"/>
    <w:tmpl w:val="50D2D7CA"/>
    <w:lvl w:ilvl="0" w:tplc="E53A9544">
      <w:start w:val="1"/>
      <w:numFmt w:val="bullet"/>
      <w:lvlText w:val="в"/>
      <w:lvlJc w:val="left"/>
    </w:lvl>
    <w:lvl w:ilvl="1" w:tplc="DD88573C">
      <w:numFmt w:val="decimal"/>
      <w:lvlText w:val=""/>
      <w:lvlJc w:val="left"/>
    </w:lvl>
    <w:lvl w:ilvl="2" w:tplc="FC9203D0">
      <w:numFmt w:val="decimal"/>
      <w:lvlText w:val=""/>
      <w:lvlJc w:val="left"/>
    </w:lvl>
    <w:lvl w:ilvl="3" w:tplc="B3B23238">
      <w:numFmt w:val="decimal"/>
      <w:lvlText w:val=""/>
      <w:lvlJc w:val="left"/>
    </w:lvl>
    <w:lvl w:ilvl="4" w:tplc="E03C1FAC">
      <w:numFmt w:val="decimal"/>
      <w:lvlText w:val=""/>
      <w:lvlJc w:val="left"/>
    </w:lvl>
    <w:lvl w:ilvl="5" w:tplc="64462E52">
      <w:numFmt w:val="decimal"/>
      <w:lvlText w:val=""/>
      <w:lvlJc w:val="left"/>
    </w:lvl>
    <w:lvl w:ilvl="6" w:tplc="59A8FA9A">
      <w:numFmt w:val="decimal"/>
      <w:lvlText w:val=""/>
      <w:lvlJc w:val="left"/>
    </w:lvl>
    <w:lvl w:ilvl="7" w:tplc="7CC88AD0">
      <w:numFmt w:val="decimal"/>
      <w:lvlText w:val=""/>
      <w:lvlJc w:val="left"/>
    </w:lvl>
    <w:lvl w:ilvl="8" w:tplc="D34E0422">
      <w:numFmt w:val="decimal"/>
      <w:lvlText w:val=""/>
      <w:lvlJc w:val="left"/>
    </w:lvl>
  </w:abstractNum>
  <w:abstractNum w:abstractNumId="4">
    <w:nsid w:val="00001547"/>
    <w:multiLevelType w:val="hybridMultilevel"/>
    <w:tmpl w:val="C4D47CA4"/>
    <w:lvl w:ilvl="0" w:tplc="2C9241AE">
      <w:start w:val="1"/>
      <w:numFmt w:val="bullet"/>
      <w:lvlText w:val="№"/>
      <w:lvlJc w:val="left"/>
    </w:lvl>
    <w:lvl w:ilvl="1" w:tplc="19CAB30E">
      <w:numFmt w:val="decimal"/>
      <w:lvlText w:val=""/>
      <w:lvlJc w:val="left"/>
    </w:lvl>
    <w:lvl w:ilvl="2" w:tplc="D2FE189E">
      <w:numFmt w:val="decimal"/>
      <w:lvlText w:val=""/>
      <w:lvlJc w:val="left"/>
    </w:lvl>
    <w:lvl w:ilvl="3" w:tplc="E05E2D3A">
      <w:numFmt w:val="decimal"/>
      <w:lvlText w:val=""/>
      <w:lvlJc w:val="left"/>
    </w:lvl>
    <w:lvl w:ilvl="4" w:tplc="881CF98E">
      <w:numFmt w:val="decimal"/>
      <w:lvlText w:val=""/>
      <w:lvlJc w:val="left"/>
    </w:lvl>
    <w:lvl w:ilvl="5" w:tplc="503A1B90">
      <w:numFmt w:val="decimal"/>
      <w:lvlText w:val=""/>
      <w:lvlJc w:val="left"/>
    </w:lvl>
    <w:lvl w:ilvl="6" w:tplc="CF4E89C6">
      <w:numFmt w:val="decimal"/>
      <w:lvlText w:val=""/>
      <w:lvlJc w:val="left"/>
    </w:lvl>
    <w:lvl w:ilvl="7" w:tplc="D0D877D8">
      <w:numFmt w:val="decimal"/>
      <w:lvlText w:val=""/>
      <w:lvlJc w:val="left"/>
    </w:lvl>
    <w:lvl w:ilvl="8" w:tplc="362E129C">
      <w:numFmt w:val="decimal"/>
      <w:lvlText w:val=""/>
      <w:lvlJc w:val="left"/>
    </w:lvl>
  </w:abstractNum>
  <w:abstractNum w:abstractNumId="5">
    <w:nsid w:val="000026A6"/>
    <w:multiLevelType w:val="hybridMultilevel"/>
    <w:tmpl w:val="564C2C02"/>
    <w:lvl w:ilvl="0" w:tplc="98DE0BF0">
      <w:start w:val="1"/>
      <w:numFmt w:val="bullet"/>
      <w:lvlText w:val="и"/>
      <w:lvlJc w:val="left"/>
    </w:lvl>
    <w:lvl w:ilvl="1" w:tplc="5B66D838">
      <w:numFmt w:val="decimal"/>
      <w:lvlText w:val=""/>
      <w:lvlJc w:val="left"/>
    </w:lvl>
    <w:lvl w:ilvl="2" w:tplc="94785F5A">
      <w:numFmt w:val="decimal"/>
      <w:lvlText w:val=""/>
      <w:lvlJc w:val="left"/>
    </w:lvl>
    <w:lvl w:ilvl="3" w:tplc="6F0C8C42">
      <w:numFmt w:val="decimal"/>
      <w:lvlText w:val=""/>
      <w:lvlJc w:val="left"/>
    </w:lvl>
    <w:lvl w:ilvl="4" w:tplc="28D276D8">
      <w:numFmt w:val="decimal"/>
      <w:lvlText w:val=""/>
      <w:lvlJc w:val="left"/>
    </w:lvl>
    <w:lvl w:ilvl="5" w:tplc="BB52A992">
      <w:numFmt w:val="decimal"/>
      <w:lvlText w:val=""/>
      <w:lvlJc w:val="left"/>
    </w:lvl>
    <w:lvl w:ilvl="6" w:tplc="B1CA381E">
      <w:numFmt w:val="decimal"/>
      <w:lvlText w:val=""/>
      <w:lvlJc w:val="left"/>
    </w:lvl>
    <w:lvl w:ilvl="7" w:tplc="254C5CBA">
      <w:numFmt w:val="decimal"/>
      <w:lvlText w:val=""/>
      <w:lvlJc w:val="left"/>
    </w:lvl>
    <w:lvl w:ilvl="8" w:tplc="E5324EC2">
      <w:numFmt w:val="decimal"/>
      <w:lvlText w:val=""/>
      <w:lvlJc w:val="left"/>
    </w:lvl>
  </w:abstractNum>
  <w:abstractNum w:abstractNumId="6">
    <w:nsid w:val="00002D12"/>
    <w:multiLevelType w:val="hybridMultilevel"/>
    <w:tmpl w:val="BA76C5DC"/>
    <w:lvl w:ilvl="0" w:tplc="0FE0494E">
      <w:start w:val="1"/>
      <w:numFmt w:val="bullet"/>
      <w:lvlText w:val="\endash "/>
      <w:lvlJc w:val="left"/>
    </w:lvl>
    <w:lvl w:ilvl="1" w:tplc="BE30BF06">
      <w:numFmt w:val="decimal"/>
      <w:lvlText w:val=""/>
      <w:lvlJc w:val="left"/>
    </w:lvl>
    <w:lvl w:ilvl="2" w:tplc="C5468A1E">
      <w:numFmt w:val="decimal"/>
      <w:lvlText w:val=""/>
      <w:lvlJc w:val="left"/>
    </w:lvl>
    <w:lvl w:ilvl="3" w:tplc="48925B5A">
      <w:numFmt w:val="decimal"/>
      <w:lvlText w:val=""/>
      <w:lvlJc w:val="left"/>
    </w:lvl>
    <w:lvl w:ilvl="4" w:tplc="ECB217E0">
      <w:numFmt w:val="decimal"/>
      <w:lvlText w:val=""/>
      <w:lvlJc w:val="left"/>
    </w:lvl>
    <w:lvl w:ilvl="5" w:tplc="4E72C774">
      <w:numFmt w:val="decimal"/>
      <w:lvlText w:val=""/>
      <w:lvlJc w:val="left"/>
    </w:lvl>
    <w:lvl w:ilvl="6" w:tplc="5E94C5B4">
      <w:numFmt w:val="decimal"/>
      <w:lvlText w:val=""/>
      <w:lvlJc w:val="left"/>
    </w:lvl>
    <w:lvl w:ilvl="7" w:tplc="31EEEA00">
      <w:numFmt w:val="decimal"/>
      <w:lvlText w:val=""/>
      <w:lvlJc w:val="left"/>
    </w:lvl>
    <w:lvl w:ilvl="8" w:tplc="88BE8088">
      <w:numFmt w:val="decimal"/>
      <w:lvlText w:val=""/>
      <w:lvlJc w:val="left"/>
    </w:lvl>
  </w:abstractNum>
  <w:abstractNum w:abstractNumId="7">
    <w:nsid w:val="0000305E"/>
    <w:multiLevelType w:val="hybridMultilevel"/>
    <w:tmpl w:val="BF4657D0"/>
    <w:lvl w:ilvl="0" w:tplc="246A43C2">
      <w:start w:val="1"/>
      <w:numFmt w:val="bullet"/>
      <w:lvlText w:val="в"/>
      <w:lvlJc w:val="left"/>
    </w:lvl>
    <w:lvl w:ilvl="1" w:tplc="E1007AA6">
      <w:numFmt w:val="decimal"/>
      <w:lvlText w:val=""/>
      <w:lvlJc w:val="left"/>
    </w:lvl>
    <w:lvl w:ilvl="2" w:tplc="D7EE7532">
      <w:numFmt w:val="decimal"/>
      <w:lvlText w:val=""/>
      <w:lvlJc w:val="left"/>
    </w:lvl>
    <w:lvl w:ilvl="3" w:tplc="987E9B72">
      <w:numFmt w:val="decimal"/>
      <w:lvlText w:val=""/>
      <w:lvlJc w:val="left"/>
    </w:lvl>
    <w:lvl w:ilvl="4" w:tplc="1124EFCE">
      <w:numFmt w:val="decimal"/>
      <w:lvlText w:val=""/>
      <w:lvlJc w:val="left"/>
    </w:lvl>
    <w:lvl w:ilvl="5" w:tplc="57D4CD8A">
      <w:numFmt w:val="decimal"/>
      <w:lvlText w:val=""/>
      <w:lvlJc w:val="left"/>
    </w:lvl>
    <w:lvl w:ilvl="6" w:tplc="DCB0D16E">
      <w:numFmt w:val="decimal"/>
      <w:lvlText w:val=""/>
      <w:lvlJc w:val="left"/>
    </w:lvl>
    <w:lvl w:ilvl="7" w:tplc="F0B4CFA8">
      <w:numFmt w:val="decimal"/>
      <w:lvlText w:val=""/>
      <w:lvlJc w:val="left"/>
    </w:lvl>
    <w:lvl w:ilvl="8" w:tplc="F14EFF36">
      <w:numFmt w:val="decimal"/>
      <w:lvlText w:val=""/>
      <w:lvlJc w:val="left"/>
    </w:lvl>
  </w:abstractNum>
  <w:abstractNum w:abstractNumId="8">
    <w:nsid w:val="0000390C"/>
    <w:multiLevelType w:val="hybridMultilevel"/>
    <w:tmpl w:val="81262684"/>
    <w:lvl w:ilvl="0" w:tplc="13E45DE6">
      <w:start w:val="1"/>
      <w:numFmt w:val="bullet"/>
      <w:lvlText w:val="к"/>
      <w:lvlJc w:val="left"/>
    </w:lvl>
    <w:lvl w:ilvl="1" w:tplc="A40CCD88">
      <w:numFmt w:val="decimal"/>
      <w:lvlText w:val=""/>
      <w:lvlJc w:val="left"/>
    </w:lvl>
    <w:lvl w:ilvl="2" w:tplc="643819B0">
      <w:numFmt w:val="decimal"/>
      <w:lvlText w:val=""/>
      <w:lvlJc w:val="left"/>
    </w:lvl>
    <w:lvl w:ilvl="3" w:tplc="FF70116C">
      <w:numFmt w:val="decimal"/>
      <w:lvlText w:val=""/>
      <w:lvlJc w:val="left"/>
    </w:lvl>
    <w:lvl w:ilvl="4" w:tplc="B2E0BEDC">
      <w:numFmt w:val="decimal"/>
      <w:lvlText w:val=""/>
      <w:lvlJc w:val="left"/>
    </w:lvl>
    <w:lvl w:ilvl="5" w:tplc="88861A9A">
      <w:numFmt w:val="decimal"/>
      <w:lvlText w:val=""/>
      <w:lvlJc w:val="left"/>
    </w:lvl>
    <w:lvl w:ilvl="6" w:tplc="EED4C504">
      <w:numFmt w:val="decimal"/>
      <w:lvlText w:val=""/>
      <w:lvlJc w:val="left"/>
    </w:lvl>
    <w:lvl w:ilvl="7" w:tplc="C0E6C29A">
      <w:numFmt w:val="decimal"/>
      <w:lvlText w:val=""/>
      <w:lvlJc w:val="left"/>
    </w:lvl>
    <w:lvl w:ilvl="8" w:tplc="4896FFA6">
      <w:numFmt w:val="decimal"/>
      <w:lvlText w:val=""/>
      <w:lvlJc w:val="left"/>
    </w:lvl>
  </w:abstractNum>
  <w:abstractNum w:abstractNumId="9">
    <w:nsid w:val="000039B3"/>
    <w:multiLevelType w:val="hybridMultilevel"/>
    <w:tmpl w:val="CA769206"/>
    <w:lvl w:ilvl="0" w:tplc="8D1021E8">
      <w:start w:val="1"/>
      <w:numFmt w:val="bullet"/>
      <w:lvlText w:val="в"/>
      <w:lvlJc w:val="left"/>
    </w:lvl>
    <w:lvl w:ilvl="1" w:tplc="05B09F34">
      <w:numFmt w:val="decimal"/>
      <w:lvlText w:val=""/>
      <w:lvlJc w:val="left"/>
    </w:lvl>
    <w:lvl w:ilvl="2" w:tplc="27DEF71E">
      <w:numFmt w:val="decimal"/>
      <w:lvlText w:val=""/>
      <w:lvlJc w:val="left"/>
    </w:lvl>
    <w:lvl w:ilvl="3" w:tplc="F61AF4AA">
      <w:numFmt w:val="decimal"/>
      <w:lvlText w:val=""/>
      <w:lvlJc w:val="left"/>
    </w:lvl>
    <w:lvl w:ilvl="4" w:tplc="A13CF6E2">
      <w:numFmt w:val="decimal"/>
      <w:lvlText w:val=""/>
      <w:lvlJc w:val="left"/>
    </w:lvl>
    <w:lvl w:ilvl="5" w:tplc="D47C16F2">
      <w:numFmt w:val="decimal"/>
      <w:lvlText w:val=""/>
      <w:lvlJc w:val="left"/>
    </w:lvl>
    <w:lvl w:ilvl="6" w:tplc="A636F5FA">
      <w:numFmt w:val="decimal"/>
      <w:lvlText w:val=""/>
      <w:lvlJc w:val="left"/>
    </w:lvl>
    <w:lvl w:ilvl="7" w:tplc="3F74D49E">
      <w:numFmt w:val="decimal"/>
      <w:lvlText w:val=""/>
      <w:lvlJc w:val="left"/>
    </w:lvl>
    <w:lvl w:ilvl="8" w:tplc="650CD24E">
      <w:numFmt w:val="decimal"/>
      <w:lvlText w:val=""/>
      <w:lvlJc w:val="left"/>
    </w:lvl>
  </w:abstractNum>
  <w:abstractNum w:abstractNumId="10">
    <w:nsid w:val="0000428B"/>
    <w:multiLevelType w:val="hybridMultilevel"/>
    <w:tmpl w:val="1F766420"/>
    <w:lvl w:ilvl="0" w:tplc="8B0E1142">
      <w:start w:val="1"/>
      <w:numFmt w:val="bullet"/>
      <w:lvlText w:val="\endash "/>
      <w:lvlJc w:val="left"/>
    </w:lvl>
    <w:lvl w:ilvl="1" w:tplc="57304BDA">
      <w:numFmt w:val="decimal"/>
      <w:lvlText w:val=""/>
      <w:lvlJc w:val="left"/>
    </w:lvl>
    <w:lvl w:ilvl="2" w:tplc="43AEFC80">
      <w:numFmt w:val="decimal"/>
      <w:lvlText w:val=""/>
      <w:lvlJc w:val="left"/>
    </w:lvl>
    <w:lvl w:ilvl="3" w:tplc="77543E44">
      <w:numFmt w:val="decimal"/>
      <w:lvlText w:val=""/>
      <w:lvlJc w:val="left"/>
    </w:lvl>
    <w:lvl w:ilvl="4" w:tplc="1A6AC41C">
      <w:numFmt w:val="decimal"/>
      <w:lvlText w:val=""/>
      <w:lvlJc w:val="left"/>
    </w:lvl>
    <w:lvl w:ilvl="5" w:tplc="EF66D210">
      <w:numFmt w:val="decimal"/>
      <w:lvlText w:val=""/>
      <w:lvlJc w:val="left"/>
    </w:lvl>
    <w:lvl w:ilvl="6" w:tplc="34308D48">
      <w:numFmt w:val="decimal"/>
      <w:lvlText w:val=""/>
      <w:lvlJc w:val="left"/>
    </w:lvl>
    <w:lvl w:ilvl="7" w:tplc="7D4AFF62">
      <w:numFmt w:val="decimal"/>
      <w:lvlText w:val=""/>
      <w:lvlJc w:val="left"/>
    </w:lvl>
    <w:lvl w:ilvl="8" w:tplc="E82A4534">
      <w:numFmt w:val="decimal"/>
      <w:lvlText w:val=""/>
      <w:lvlJc w:val="left"/>
    </w:lvl>
  </w:abstractNum>
  <w:abstractNum w:abstractNumId="11">
    <w:nsid w:val="0000440D"/>
    <w:multiLevelType w:val="hybridMultilevel"/>
    <w:tmpl w:val="6BB469C0"/>
    <w:lvl w:ilvl="0" w:tplc="691CE46C">
      <w:start w:val="1"/>
      <w:numFmt w:val="bullet"/>
      <w:lvlText w:val="в"/>
      <w:lvlJc w:val="left"/>
    </w:lvl>
    <w:lvl w:ilvl="1" w:tplc="89A26E5A">
      <w:numFmt w:val="decimal"/>
      <w:lvlText w:val=""/>
      <w:lvlJc w:val="left"/>
    </w:lvl>
    <w:lvl w:ilvl="2" w:tplc="DF322EC4">
      <w:numFmt w:val="decimal"/>
      <w:lvlText w:val=""/>
      <w:lvlJc w:val="left"/>
    </w:lvl>
    <w:lvl w:ilvl="3" w:tplc="6D62B9F0">
      <w:numFmt w:val="decimal"/>
      <w:lvlText w:val=""/>
      <w:lvlJc w:val="left"/>
    </w:lvl>
    <w:lvl w:ilvl="4" w:tplc="9AF63C6E">
      <w:numFmt w:val="decimal"/>
      <w:lvlText w:val=""/>
      <w:lvlJc w:val="left"/>
    </w:lvl>
    <w:lvl w:ilvl="5" w:tplc="CB447C08">
      <w:numFmt w:val="decimal"/>
      <w:lvlText w:val=""/>
      <w:lvlJc w:val="left"/>
    </w:lvl>
    <w:lvl w:ilvl="6" w:tplc="CC429344">
      <w:numFmt w:val="decimal"/>
      <w:lvlText w:val=""/>
      <w:lvlJc w:val="left"/>
    </w:lvl>
    <w:lvl w:ilvl="7" w:tplc="224280CE">
      <w:numFmt w:val="decimal"/>
      <w:lvlText w:val=""/>
      <w:lvlJc w:val="left"/>
    </w:lvl>
    <w:lvl w:ilvl="8" w:tplc="C0724DB2">
      <w:numFmt w:val="decimal"/>
      <w:lvlText w:val=""/>
      <w:lvlJc w:val="left"/>
    </w:lvl>
  </w:abstractNum>
  <w:abstractNum w:abstractNumId="12">
    <w:nsid w:val="0000491C"/>
    <w:multiLevelType w:val="hybridMultilevel"/>
    <w:tmpl w:val="2CCA9E84"/>
    <w:lvl w:ilvl="0" w:tplc="BF2440A0">
      <w:start w:val="1"/>
      <w:numFmt w:val="bullet"/>
      <w:lvlText w:val="№"/>
      <w:lvlJc w:val="left"/>
    </w:lvl>
    <w:lvl w:ilvl="1" w:tplc="CF404DD6">
      <w:numFmt w:val="decimal"/>
      <w:lvlText w:val=""/>
      <w:lvlJc w:val="left"/>
    </w:lvl>
    <w:lvl w:ilvl="2" w:tplc="81307402">
      <w:numFmt w:val="decimal"/>
      <w:lvlText w:val=""/>
      <w:lvlJc w:val="left"/>
    </w:lvl>
    <w:lvl w:ilvl="3" w:tplc="06880D6C">
      <w:numFmt w:val="decimal"/>
      <w:lvlText w:val=""/>
      <w:lvlJc w:val="left"/>
    </w:lvl>
    <w:lvl w:ilvl="4" w:tplc="358A5952">
      <w:numFmt w:val="decimal"/>
      <w:lvlText w:val=""/>
      <w:lvlJc w:val="left"/>
    </w:lvl>
    <w:lvl w:ilvl="5" w:tplc="142C2E68">
      <w:numFmt w:val="decimal"/>
      <w:lvlText w:val=""/>
      <w:lvlJc w:val="left"/>
    </w:lvl>
    <w:lvl w:ilvl="6" w:tplc="B9964A6A">
      <w:numFmt w:val="decimal"/>
      <w:lvlText w:val=""/>
      <w:lvlJc w:val="left"/>
    </w:lvl>
    <w:lvl w:ilvl="7" w:tplc="25A0D03E">
      <w:numFmt w:val="decimal"/>
      <w:lvlText w:val=""/>
      <w:lvlJc w:val="left"/>
    </w:lvl>
    <w:lvl w:ilvl="8" w:tplc="8B5CE32C">
      <w:numFmt w:val="decimal"/>
      <w:lvlText w:val=""/>
      <w:lvlJc w:val="left"/>
    </w:lvl>
  </w:abstractNum>
  <w:abstractNum w:abstractNumId="13">
    <w:nsid w:val="00004D06"/>
    <w:multiLevelType w:val="hybridMultilevel"/>
    <w:tmpl w:val="987E9BBC"/>
    <w:lvl w:ilvl="0" w:tplc="025CD672">
      <w:start w:val="1"/>
      <w:numFmt w:val="bullet"/>
      <w:lvlText w:val="в"/>
      <w:lvlJc w:val="left"/>
    </w:lvl>
    <w:lvl w:ilvl="1" w:tplc="5DBA1EA2">
      <w:numFmt w:val="decimal"/>
      <w:lvlText w:val=""/>
      <w:lvlJc w:val="left"/>
    </w:lvl>
    <w:lvl w:ilvl="2" w:tplc="B69C153A">
      <w:numFmt w:val="decimal"/>
      <w:lvlText w:val=""/>
      <w:lvlJc w:val="left"/>
    </w:lvl>
    <w:lvl w:ilvl="3" w:tplc="A3CE8D60">
      <w:numFmt w:val="decimal"/>
      <w:lvlText w:val=""/>
      <w:lvlJc w:val="left"/>
    </w:lvl>
    <w:lvl w:ilvl="4" w:tplc="18945C24">
      <w:numFmt w:val="decimal"/>
      <w:lvlText w:val=""/>
      <w:lvlJc w:val="left"/>
    </w:lvl>
    <w:lvl w:ilvl="5" w:tplc="3E968B34">
      <w:numFmt w:val="decimal"/>
      <w:lvlText w:val=""/>
      <w:lvlJc w:val="left"/>
    </w:lvl>
    <w:lvl w:ilvl="6" w:tplc="D2826CA8">
      <w:numFmt w:val="decimal"/>
      <w:lvlText w:val=""/>
      <w:lvlJc w:val="left"/>
    </w:lvl>
    <w:lvl w:ilvl="7" w:tplc="E9FE693E">
      <w:numFmt w:val="decimal"/>
      <w:lvlText w:val=""/>
      <w:lvlJc w:val="left"/>
    </w:lvl>
    <w:lvl w:ilvl="8" w:tplc="EC24B852">
      <w:numFmt w:val="decimal"/>
      <w:lvlText w:val=""/>
      <w:lvlJc w:val="left"/>
    </w:lvl>
  </w:abstractNum>
  <w:abstractNum w:abstractNumId="14">
    <w:nsid w:val="00004DB7"/>
    <w:multiLevelType w:val="hybridMultilevel"/>
    <w:tmpl w:val="98A0B562"/>
    <w:lvl w:ilvl="0" w:tplc="08E69D42">
      <w:start w:val="1"/>
      <w:numFmt w:val="bullet"/>
      <w:lvlText w:val="В"/>
      <w:lvlJc w:val="left"/>
    </w:lvl>
    <w:lvl w:ilvl="1" w:tplc="7BD03E8E">
      <w:numFmt w:val="decimal"/>
      <w:lvlText w:val=""/>
      <w:lvlJc w:val="left"/>
    </w:lvl>
    <w:lvl w:ilvl="2" w:tplc="61B60F9E">
      <w:numFmt w:val="decimal"/>
      <w:lvlText w:val=""/>
      <w:lvlJc w:val="left"/>
    </w:lvl>
    <w:lvl w:ilvl="3" w:tplc="81E475E4">
      <w:numFmt w:val="decimal"/>
      <w:lvlText w:val=""/>
      <w:lvlJc w:val="left"/>
    </w:lvl>
    <w:lvl w:ilvl="4" w:tplc="3C24AC88">
      <w:numFmt w:val="decimal"/>
      <w:lvlText w:val=""/>
      <w:lvlJc w:val="left"/>
    </w:lvl>
    <w:lvl w:ilvl="5" w:tplc="4BE057BE">
      <w:numFmt w:val="decimal"/>
      <w:lvlText w:val=""/>
      <w:lvlJc w:val="left"/>
    </w:lvl>
    <w:lvl w:ilvl="6" w:tplc="A85E92BC">
      <w:numFmt w:val="decimal"/>
      <w:lvlText w:val=""/>
      <w:lvlJc w:val="left"/>
    </w:lvl>
    <w:lvl w:ilvl="7" w:tplc="A7E6D65E">
      <w:numFmt w:val="decimal"/>
      <w:lvlText w:val=""/>
      <w:lvlJc w:val="left"/>
    </w:lvl>
    <w:lvl w:ilvl="8" w:tplc="8556DBBE">
      <w:numFmt w:val="decimal"/>
      <w:lvlText w:val=""/>
      <w:lvlJc w:val="left"/>
    </w:lvl>
  </w:abstractNum>
  <w:abstractNum w:abstractNumId="15">
    <w:nsid w:val="00004DC8"/>
    <w:multiLevelType w:val="hybridMultilevel"/>
    <w:tmpl w:val="524A3B04"/>
    <w:lvl w:ilvl="0" w:tplc="74C87764">
      <w:start w:val="1"/>
      <w:numFmt w:val="bullet"/>
      <w:lvlText w:val="\endash "/>
      <w:lvlJc w:val="left"/>
    </w:lvl>
    <w:lvl w:ilvl="1" w:tplc="C60C678A">
      <w:numFmt w:val="decimal"/>
      <w:lvlText w:val=""/>
      <w:lvlJc w:val="left"/>
    </w:lvl>
    <w:lvl w:ilvl="2" w:tplc="ACC44BDA">
      <w:numFmt w:val="decimal"/>
      <w:lvlText w:val=""/>
      <w:lvlJc w:val="left"/>
    </w:lvl>
    <w:lvl w:ilvl="3" w:tplc="54743F32">
      <w:numFmt w:val="decimal"/>
      <w:lvlText w:val=""/>
      <w:lvlJc w:val="left"/>
    </w:lvl>
    <w:lvl w:ilvl="4" w:tplc="D71272D4">
      <w:numFmt w:val="decimal"/>
      <w:lvlText w:val=""/>
      <w:lvlJc w:val="left"/>
    </w:lvl>
    <w:lvl w:ilvl="5" w:tplc="D11EEA60">
      <w:numFmt w:val="decimal"/>
      <w:lvlText w:val=""/>
      <w:lvlJc w:val="left"/>
    </w:lvl>
    <w:lvl w:ilvl="6" w:tplc="27041E60">
      <w:numFmt w:val="decimal"/>
      <w:lvlText w:val=""/>
      <w:lvlJc w:val="left"/>
    </w:lvl>
    <w:lvl w:ilvl="7" w:tplc="D2B04316">
      <w:numFmt w:val="decimal"/>
      <w:lvlText w:val=""/>
      <w:lvlJc w:val="left"/>
    </w:lvl>
    <w:lvl w:ilvl="8" w:tplc="36AE0150">
      <w:numFmt w:val="decimal"/>
      <w:lvlText w:val=""/>
      <w:lvlJc w:val="left"/>
    </w:lvl>
  </w:abstractNum>
  <w:abstractNum w:abstractNumId="16">
    <w:nsid w:val="000054DE"/>
    <w:multiLevelType w:val="hybridMultilevel"/>
    <w:tmpl w:val="3398B24A"/>
    <w:lvl w:ilvl="0" w:tplc="59428D6E">
      <w:start w:val="1"/>
      <w:numFmt w:val="bullet"/>
      <w:lvlText w:val="В"/>
      <w:lvlJc w:val="left"/>
    </w:lvl>
    <w:lvl w:ilvl="1" w:tplc="388A7F9A">
      <w:numFmt w:val="decimal"/>
      <w:lvlText w:val=""/>
      <w:lvlJc w:val="left"/>
    </w:lvl>
    <w:lvl w:ilvl="2" w:tplc="95763B5E">
      <w:numFmt w:val="decimal"/>
      <w:lvlText w:val=""/>
      <w:lvlJc w:val="left"/>
    </w:lvl>
    <w:lvl w:ilvl="3" w:tplc="F1EEC9FC">
      <w:numFmt w:val="decimal"/>
      <w:lvlText w:val=""/>
      <w:lvlJc w:val="left"/>
    </w:lvl>
    <w:lvl w:ilvl="4" w:tplc="4508DA4C">
      <w:numFmt w:val="decimal"/>
      <w:lvlText w:val=""/>
      <w:lvlJc w:val="left"/>
    </w:lvl>
    <w:lvl w:ilvl="5" w:tplc="28269780">
      <w:numFmt w:val="decimal"/>
      <w:lvlText w:val=""/>
      <w:lvlJc w:val="left"/>
    </w:lvl>
    <w:lvl w:ilvl="6" w:tplc="78D26B52">
      <w:numFmt w:val="decimal"/>
      <w:lvlText w:val=""/>
      <w:lvlJc w:val="left"/>
    </w:lvl>
    <w:lvl w:ilvl="7" w:tplc="95ECF5A8">
      <w:numFmt w:val="decimal"/>
      <w:lvlText w:val=""/>
      <w:lvlJc w:val="left"/>
    </w:lvl>
    <w:lvl w:ilvl="8" w:tplc="B9F20358">
      <w:numFmt w:val="decimal"/>
      <w:lvlText w:val=""/>
      <w:lvlJc w:val="left"/>
    </w:lvl>
  </w:abstractNum>
  <w:abstractNum w:abstractNumId="17">
    <w:nsid w:val="00006443"/>
    <w:multiLevelType w:val="hybridMultilevel"/>
    <w:tmpl w:val="D96CB542"/>
    <w:lvl w:ilvl="0" w:tplc="531A7440">
      <w:start w:val="1"/>
      <w:numFmt w:val="bullet"/>
      <w:lvlText w:val="и"/>
      <w:lvlJc w:val="left"/>
    </w:lvl>
    <w:lvl w:ilvl="1" w:tplc="2D161D36">
      <w:start w:val="1"/>
      <w:numFmt w:val="bullet"/>
      <w:lvlText w:val="В"/>
      <w:lvlJc w:val="left"/>
    </w:lvl>
    <w:lvl w:ilvl="2" w:tplc="09C2B344">
      <w:numFmt w:val="decimal"/>
      <w:lvlText w:val=""/>
      <w:lvlJc w:val="left"/>
    </w:lvl>
    <w:lvl w:ilvl="3" w:tplc="C13CBD08">
      <w:numFmt w:val="decimal"/>
      <w:lvlText w:val=""/>
      <w:lvlJc w:val="left"/>
    </w:lvl>
    <w:lvl w:ilvl="4" w:tplc="73EC83CE">
      <w:numFmt w:val="decimal"/>
      <w:lvlText w:val=""/>
      <w:lvlJc w:val="left"/>
    </w:lvl>
    <w:lvl w:ilvl="5" w:tplc="D58259EC">
      <w:numFmt w:val="decimal"/>
      <w:lvlText w:val=""/>
      <w:lvlJc w:val="left"/>
    </w:lvl>
    <w:lvl w:ilvl="6" w:tplc="0DC0F8D8">
      <w:numFmt w:val="decimal"/>
      <w:lvlText w:val=""/>
      <w:lvlJc w:val="left"/>
    </w:lvl>
    <w:lvl w:ilvl="7" w:tplc="F9B2C45C">
      <w:numFmt w:val="decimal"/>
      <w:lvlText w:val=""/>
      <w:lvlJc w:val="left"/>
    </w:lvl>
    <w:lvl w:ilvl="8" w:tplc="8B523C82">
      <w:numFmt w:val="decimal"/>
      <w:lvlText w:val=""/>
      <w:lvlJc w:val="left"/>
    </w:lvl>
  </w:abstractNum>
  <w:abstractNum w:abstractNumId="18">
    <w:nsid w:val="000066BB"/>
    <w:multiLevelType w:val="hybridMultilevel"/>
    <w:tmpl w:val="A30476F0"/>
    <w:lvl w:ilvl="0" w:tplc="3BE0592C">
      <w:start w:val="1"/>
      <w:numFmt w:val="bullet"/>
      <w:lvlText w:val="В"/>
      <w:lvlJc w:val="left"/>
    </w:lvl>
    <w:lvl w:ilvl="1" w:tplc="3F46E00E">
      <w:numFmt w:val="decimal"/>
      <w:lvlText w:val=""/>
      <w:lvlJc w:val="left"/>
    </w:lvl>
    <w:lvl w:ilvl="2" w:tplc="3AA2DC5A">
      <w:numFmt w:val="decimal"/>
      <w:lvlText w:val=""/>
      <w:lvlJc w:val="left"/>
    </w:lvl>
    <w:lvl w:ilvl="3" w:tplc="18200272">
      <w:numFmt w:val="decimal"/>
      <w:lvlText w:val=""/>
      <w:lvlJc w:val="left"/>
    </w:lvl>
    <w:lvl w:ilvl="4" w:tplc="23D867A8">
      <w:numFmt w:val="decimal"/>
      <w:lvlText w:val=""/>
      <w:lvlJc w:val="left"/>
    </w:lvl>
    <w:lvl w:ilvl="5" w:tplc="31444508">
      <w:numFmt w:val="decimal"/>
      <w:lvlText w:val=""/>
      <w:lvlJc w:val="left"/>
    </w:lvl>
    <w:lvl w:ilvl="6" w:tplc="B42C826C">
      <w:numFmt w:val="decimal"/>
      <w:lvlText w:val=""/>
      <w:lvlJc w:val="left"/>
    </w:lvl>
    <w:lvl w:ilvl="7" w:tplc="D5A4B44E">
      <w:numFmt w:val="decimal"/>
      <w:lvlText w:val=""/>
      <w:lvlJc w:val="left"/>
    </w:lvl>
    <w:lvl w:ilvl="8" w:tplc="83DAC042">
      <w:numFmt w:val="decimal"/>
      <w:lvlText w:val=""/>
      <w:lvlJc w:val="left"/>
    </w:lvl>
  </w:abstractNum>
  <w:abstractNum w:abstractNumId="19">
    <w:nsid w:val="2E995ED7"/>
    <w:multiLevelType w:val="hybridMultilevel"/>
    <w:tmpl w:val="D71CEC6A"/>
    <w:lvl w:ilvl="0" w:tplc="FB160562">
      <w:start w:val="1"/>
      <w:numFmt w:val="decimal"/>
      <w:lvlText w:val="%1."/>
      <w:lvlJc w:val="left"/>
      <w:pPr>
        <w:ind w:left="134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60" w:hanging="360"/>
      </w:pPr>
    </w:lvl>
    <w:lvl w:ilvl="2" w:tplc="0419001B" w:tentative="1">
      <w:start w:val="1"/>
      <w:numFmt w:val="lowerRoman"/>
      <w:lvlText w:val="%3."/>
      <w:lvlJc w:val="right"/>
      <w:pPr>
        <w:ind w:left="2780" w:hanging="180"/>
      </w:pPr>
    </w:lvl>
    <w:lvl w:ilvl="3" w:tplc="0419000F" w:tentative="1">
      <w:start w:val="1"/>
      <w:numFmt w:val="decimal"/>
      <w:lvlText w:val="%4."/>
      <w:lvlJc w:val="left"/>
      <w:pPr>
        <w:ind w:left="3500" w:hanging="360"/>
      </w:pPr>
    </w:lvl>
    <w:lvl w:ilvl="4" w:tplc="04190019" w:tentative="1">
      <w:start w:val="1"/>
      <w:numFmt w:val="lowerLetter"/>
      <w:lvlText w:val="%5."/>
      <w:lvlJc w:val="left"/>
      <w:pPr>
        <w:ind w:left="4220" w:hanging="360"/>
      </w:pPr>
    </w:lvl>
    <w:lvl w:ilvl="5" w:tplc="0419001B" w:tentative="1">
      <w:start w:val="1"/>
      <w:numFmt w:val="lowerRoman"/>
      <w:lvlText w:val="%6."/>
      <w:lvlJc w:val="right"/>
      <w:pPr>
        <w:ind w:left="4940" w:hanging="180"/>
      </w:pPr>
    </w:lvl>
    <w:lvl w:ilvl="6" w:tplc="0419000F" w:tentative="1">
      <w:start w:val="1"/>
      <w:numFmt w:val="decimal"/>
      <w:lvlText w:val="%7."/>
      <w:lvlJc w:val="left"/>
      <w:pPr>
        <w:ind w:left="5660" w:hanging="360"/>
      </w:pPr>
    </w:lvl>
    <w:lvl w:ilvl="7" w:tplc="04190019" w:tentative="1">
      <w:start w:val="1"/>
      <w:numFmt w:val="lowerLetter"/>
      <w:lvlText w:val="%8."/>
      <w:lvlJc w:val="left"/>
      <w:pPr>
        <w:ind w:left="6380" w:hanging="360"/>
      </w:pPr>
    </w:lvl>
    <w:lvl w:ilvl="8" w:tplc="0419001B" w:tentative="1">
      <w:start w:val="1"/>
      <w:numFmt w:val="lowerRoman"/>
      <w:lvlText w:val="%9."/>
      <w:lvlJc w:val="right"/>
      <w:pPr>
        <w:ind w:left="7100" w:hanging="180"/>
      </w:pPr>
    </w:lvl>
  </w:abstractNum>
  <w:abstractNum w:abstractNumId="20">
    <w:nsid w:val="39D72DE6"/>
    <w:multiLevelType w:val="hybridMultilevel"/>
    <w:tmpl w:val="5BC62F7A"/>
    <w:lvl w:ilvl="0" w:tplc="C16E3B4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1"/>
  </w:num>
  <w:num w:numId="5">
    <w:abstractNumId w:val="7"/>
  </w:num>
  <w:num w:numId="6">
    <w:abstractNumId w:val="11"/>
  </w:num>
  <w:num w:numId="7">
    <w:abstractNumId w:val="12"/>
  </w:num>
  <w:num w:numId="8">
    <w:abstractNumId w:val="13"/>
  </w:num>
  <w:num w:numId="9">
    <w:abstractNumId w:val="14"/>
  </w:num>
  <w:num w:numId="10">
    <w:abstractNumId w:val="4"/>
  </w:num>
  <w:num w:numId="11">
    <w:abstractNumId w:val="16"/>
  </w:num>
  <w:num w:numId="12">
    <w:abstractNumId w:val="9"/>
  </w:num>
  <w:num w:numId="13">
    <w:abstractNumId w:val="6"/>
  </w:num>
  <w:num w:numId="14">
    <w:abstractNumId w:val="2"/>
  </w:num>
  <w:num w:numId="15">
    <w:abstractNumId w:val="15"/>
  </w:num>
  <w:num w:numId="16">
    <w:abstractNumId w:val="17"/>
  </w:num>
  <w:num w:numId="17">
    <w:abstractNumId w:val="18"/>
  </w:num>
  <w:num w:numId="18">
    <w:abstractNumId w:val="10"/>
  </w:num>
  <w:num w:numId="19">
    <w:abstractNumId w:val="5"/>
  </w:num>
  <w:num w:numId="20">
    <w:abstractNumId w:val="20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52377"/>
    <w:rsid w:val="000109BD"/>
    <w:rsid w:val="0005522D"/>
    <w:rsid w:val="00057037"/>
    <w:rsid w:val="00155EF6"/>
    <w:rsid w:val="001D558B"/>
    <w:rsid w:val="002139BF"/>
    <w:rsid w:val="002226F6"/>
    <w:rsid w:val="002840E7"/>
    <w:rsid w:val="00287C90"/>
    <w:rsid w:val="002A0087"/>
    <w:rsid w:val="002D446E"/>
    <w:rsid w:val="002F0D8F"/>
    <w:rsid w:val="00352377"/>
    <w:rsid w:val="003838C6"/>
    <w:rsid w:val="00412B46"/>
    <w:rsid w:val="0049082C"/>
    <w:rsid w:val="00491839"/>
    <w:rsid w:val="004E7AC8"/>
    <w:rsid w:val="005778F5"/>
    <w:rsid w:val="00590344"/>
    <w:rsid w:val="00604C4F"/>
    <w:rsid w:val="00653751"/>
    <w:rsid w:val="0069493C"/>
    <w:rsid w:val="00763600"/>
    <w:rsid w:val="007A50EF"/>
    <w:rsid w:val="007B5032"/>
    <w:rsid w:val="00813402"/>
    <w:rsid w:val="00823EAB"/>
    <w:rsid w:val="008C2AA0"/>
    <w:rsid w:val="008E343C"/>
    <w:rsid w:val="008E3A60"/>
    <w:rsid w:val="00971AFF"/>
    <w:rsid w:val="009B3F39"/>
    <w:rsid w:val="00A128B4"/>
    <w:rsid w:val="00A80B44"/>
    <w:rsid w:val="00A95C3E"/>
    <w:rsid w:val="00AC6554"/>
    <w:rsid w:val="00AF7DB7"/>
    <w:rsid w:val="00B3453B"/>
    <w:rsid w:val="00B51475"/>
    <w:rsid w:val="00B769BE"/>
    <w:rsid w:val="00BE6B6A"/>
    <w:rsid w:val="00BF651A"/>
    <w:rsid w:val="00C22B75"/>
    <w:rsid w:val="00C44220"/>
    <w:rsid w:val="00C6473F"/>
    <w:rsid w:val="00CA1674"/>
    <w:rsid w:val="00CB5642"/>
    <w:rsid w:val="00CE5893"/>
    <w:rsid w:val="00D12930"/>
    <w:rsid w:val="00D405A0"/>
    <w:rsid w:val="00D5152A"/>
    <w:rsid w:val="00DA2FA3"/>
    <w:rsid w:val="00DD27A7"/>
    <w:rsid w:val="00DF048F"/>
    <w:rsid w:val="00DF48E7"/>
    <w:rsid w:val="00E55207"/>
    <w:rsid w:val="00F15E41"/>
    <w:rsid w:val="00F32718"/>
    <w:rsid w:val="00F84B31"/>
    <w:rsid w:val="00FB68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377"/>
  </w:style>
  <w:style w:type="paragraph" w:styleId="4">
    <w:name w:val="heading 4"/>
    <w:basedOn w:val="a"/>
    <w:link w:val="40"/>
    <w:uiPriority w:val="9"/>
    <w:qFormat/>
    <w:rsid w:val="00BE6B6A"/>
    <w:pPr>
      <w:spacing w:before="100" w:beforeAutospacing="1" w:after="100" w:afterAutospacing="1"/>
      <w:outlineLvl w:val="3"/>
    </w:pPr>
    <w:rPr>
      <w:rFonts w:eastAsia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customStyle="1" w:styleId="a4">
    <w:name w:val="основной"/>
    <w:basedOn w:val="a"/>
    <w:rsid w:val="008E3A60"/>
    <w:pPr>
      <w:keepNext/>
      <w:suppressAutoHyphens/>
      <w:spacing w:line="200" w:lineRule="atLeast"/>
    </w:pPr>
    <w:rPr>
      <w:rFonts w:eastAsia="Times New Roman"/>
      <w:b/>
      <w:bCs/>
      <w:sz w:val="28"/>
      <w:szCs w:val="28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A128B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128B4"/>
  </w:style>
  <w:style w:type="paragraph" w:styleId="a7">
    <w:name w:val="footer"/>
    <w:basedOn w:val="a"/>
    <w:link w:val="a8"/>
    <w:uiPriority w:val="99"/>
    <w:semiHidden/>
    <w:unhideWhenUsed/>
    <w:rsid w:val="00A128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128B4"/>
  </w:style>
  <w:style w:type="character" w:customStyle="1" w:styleId="blk">
    <w:name w:val="blk"/>
    <w:basedOn w:val="a0"/>
    <w:rsid w:val="00823EAB"/>
  </w:style>
  <w:style w:type="paragraph" w:styleId="a9">
    <w:name w:val="List Paragraph"/>
    <w:basedOn w:val="a"/>
    <w:uiPriority w:val="34"/>
    <w:qFormat/>
    <w:rsid w:val="00D12930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BE6B6A"/>
    <w:rPr>
      <w:rFonts w:eastAsia="Times New Roman"/>
      <w:b/>
      <w:bCs/>
      <w:sz w:val="24"/>
      <w:szCs w:val="24"/>
    </w:rPr>
  </w:style>
  <w:style w:type="paragraph" w:styleId="aa">
    <w:name w:val="No Spacing"/>
    <w:link w:val="ab"/>
    <w:uiPriority w:val="1"/>
    <w:qFormat/>
    <w:rsid w:val="00BE6B6A"/>
  </w:style>
  <w:style w:type="character" w:customStyle="1" w:styleId="ab">
    <w:name w:val="Без интервала Знак"/>
    <w:link w:val="aa"/>
    <w:uiPriority w:val="1"/>
    <w:rsid w:val="00C22B75"/>
  </w:style>
  <w:style w:type="paragraph" w:customStyle="1" w:styleId="s1">
    <w:name w:val="s_1"/>
    <w:basedOn w:val="a"/>
    <w:rsid w:val="007A50EF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s22">
    <w:name w:val="s_22"/>
    <w:basedOn w:val="a"/>
    <w:rsid w:val="007A50EF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4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1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55599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7232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012744.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2618</TotalTime>
  <Pages>19</Pages>
  <Words>6283</Words>
  <Characters>35814</Characters>
  <Application>Microsoft Office Word</Application>
  <DocSecurity>0</DocSecurity>
  <Lines>298</Lines>
  <Paragraphs>84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Arhotdel-3</cp:lastModifiedBy>
  <cp:revision>8</cp:revision>
  <cp:lastPrinted>2020-09-05T10:46:00Z</cp:lastPrinted>
  <dcterms:created xsi:type="dcterms:W3CDTF">2021-02-02T13:13:00Z</dcterms:created>
  <dcterms:modified xsi:type="dcterms:W3CDTF">2021-05-19T11:06:00Z</dcterms:modified>
</cp:coreProperties>
</file>